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548C" w14:textId="77777777" w:rsidR="00101A05" w:rsidRPr="0055280A" w:rsidRDefault="00000000" w:rsidP="00866DCA">
      <w:pPr>
        <w:rPr>
          <w:b/>
          <w:color w:val="000000" w:themeColor="text1"/>
          <w:lang w:val="sr-Cyrl-CS"/>
        </w:rPr>
      </w:pPr>
      <w:r>
        <w:rPr>
          <w:noProof/>
          <w:color w:val="000000" w:themeColor="text1"/>
          <w:lang w:val="en-US"/>
        </w:rPr>
        <w:pict w14:anchorId="512A0FC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8.8pt;margin-top:-5.95pt;width:47.45pt;height:803.2pt;z-index:251657216" stroked="f">
            <v:textbox style="layout-flow:vertical;mso-layout-flow-alt:bottom-to-top;mso-next-textbox:#_x0000_s1026;mso-fit-shape-to-text:t">
              <w:txbxContent>
                <w:p w14:paraId="0AAB9484" w14:textId="77777777" w:rsidR="00F23721" w:rsidRPr="00BB1A49" w:rsidRDefault="00F23721" w:rsidP="006F5B87">
                  <w:pPr>
                    <w:jc w:val="center"/>
                    <w:rPr>
                      <w:sz w:val="56"/>
                      <w:szCs w:val="56"/>
                    </w:rPr>
                  </w:pPr>
                  <w:r w:rsidRPr="00BB1A49">
                    <w:rPr>
                      <w:b/>
                      <w:sz w:val="56"/>
                      <w:szCs w:val="56"/>
                      <w:lang w:val="sr-Cyrl-CS"/>
                    </w:rPr>
                    <w:t>СТОМАТОЛОГИЈА ЗАСНОВАНА НА ДОКАЗИМА</w:t>
                  </w:r>
                </w:p>
              </w:txbxContent>
            </v:textbox>
          </v:shape>
        </w:pict>
      </w:r>
    </w:p>
    <w:p w14:paraId="09828270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6ED2B4AA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2469BD85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07985031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7949161A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03E1ED64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0D5CD83E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3DE07DDE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68498217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6710A164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040C6EE5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6C06FA71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62C2A42E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60215E89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7B34A833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2E25A517" w14:textId="77777777" w:rsidR="00101A05" w:rsidRPr="0055280A" w:rsidRDefault="00FF446F" w:rsidP="00866DCA">
      <w:pPr>
        <w:jc w:val="center"/>
        <w:rPr>
          <w:b/>
          <w:color w:val="000000" w:themeColor="text1"/>
          <w:lang w:val="sr-Cyrl-CS"/>
        </w:rPr>
      </w:pPr>
      <w:r w:rsidRPr="0055280A">
        <w:rPr>
          <w:b/>
          <w:noProof/>
          <w:color w:val="000000" w:themeColor="text1"/>
          <w:lang w:val="en-US"/>
        </w:rPr>
        <w:drawing>
          <wp:inline distT="0" distB="0" distL="0" distR="0" wp14:anchorId="55AC04AE" wp14:editId="433C7AAD">
            <wp:extent cx="1348740" cy="183642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3B20DE" w14:textId="77777777" w:rsidR="00101A05" w:rsidRPr="0055280A" w:rsidRDefault="00101A05" w:rsidP="00866DCA">
      <w:pPr>
        <w:rPr>
          <w:color w:val="000000" w:themeColor="text1"/>
          <w:sz w:val="40"/>
          <w:szCs w:val="40"/>
          <w:lang w:val="sr-Cyrl-CS"/>
        </w:rPr>
      </w:pPr>
    </w:p>
    <w:p w14:paraId="7868E9B8" w14:textId="77777777" w:rsidR="00101A05" w:rsidRPr="0055280A" w:rsidRDefault="00101A05" w:rsidP="00866DCA">
      <w:pPr>
        <w:rPr>
          <w:color w:val="000000" w:themeColor="text1"/>
          <w:sz w:val="40"/>
          <w:szCs w:val="40"/>
          <w:lang w:val="sr-Cyrl-CS"/>
        </w:rPr>
      </w:pPr>
    </w:p>
    <w:p w14:paraId="6BDB2875" w14:textId="77777777" w:rsidR="00101A05" w:rsidRPr="0055280A" w:rsidRDefault="00101A05" w:rsidP="00866DCA">
      <w:pPr>
        <w:jc w:val="center"/>
        <w:rPr>
          <w:color w:val="000000" w:themeColor="text1"/>
          <w:sz w:val="40"/>
          <w:szCs w:val="40"/>
          <w:lang w:val="sr-Cyrl-CS"/>
        </w:rPr>
      </w:pPr>
    </w:p>
    <w:p w14:paraId="51AC1101" w14:textId="77777777" w:rsidR="00101A05" w:rsidRPr="0055280A" w:rsidRDefault="00101A05" w:rsidP="00792350">
      <w:pPr>
        <w:rPr>
          <w:b/>
          <w:color w:val="000000" w:themeColor="text1"/>
          <w:sz w:val="32"/>
          <w:szCs w:val="32"/>
          <w:lang w:val="sr-Cyrl-CS"/>
        </w:rPr>
      </w:pPr>
    </w:p>
    <w:p w14:paraId="511540FC" w14:textId="77777777" w:rsidR="00101A05" w:rsidRPr="0055280A" w:rsidRDefault="00101A05" w:rsidP="00866DCA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376AD36C" w14:textId="77777777" w:rsidR="006F5B87" w:rsidRPr="0055280A" w:rsidRDefault="00101A05" w:rsidP="00091235">
      <w:pPr>
        <w:jc w:val="center"/>
        <w:rPr>
          <w:b/>
          <w:color w:val="000000" w:themeColor="text1"/>
          <w:sz w:val="40"/>
          <w:szCs w:val="40"/>
          <w:lang w:val="sr-Cyrl-CS"/>
        </w:rPr>
      </w:pPr>
      <w:r w:rsidRPr="0055280A">
        <w:rPr>
          <w:b/>
          <w:color w:val="000000" w:themeColor="text1"/>
          <w:sz w:val="40"/>
          <w:szCs w:val="40"/>
          <w:lang w:val="sr-Cyrl-CS"/>
        </w:rPr>
        <w:t xml:space="preserve">ИНТЕГРИСАНЕ АКАДЕМСКЕ </w:t>
      </w:r>
    </w:p>
    <w:p w14:paraId="183DA1D7" w14:textId="77777777" w:rsidR="00101A05" w:rsidRPr="0055280A" w:rsidRDefault="00101A05" w:rsidP="00091235">
      <w:pPr>
        <w:jc w:val="center"/>
        <w:rPr>
          <w:b/>
          <w:color w:val="000000" w:themeColor="text1"/>
          <w:sz w:val="40"/>
          <w:szCs w:val="40"/>
          <w:lang w:val="sr-Cyrl-CS"/>
        </w:rPr>
      </w:pPr>
      <w:r w:rsidRPr="0055280A">
        <w:rPr>
          <w:b/>
          <w:color w:val="000000" w:themeColor="text1"/>
          <w:sz w:val="40"/>
          <w:szCs w:val="40"/>
          <w:lang w:val="sr-Cyrl-CS"/>
        </w:rPr>
        <w:t>СТУДИЈ</w:t>
      </w:r>
      <w:r w:rsidRPr="0055280A">
        <w:rPr>
          <w:b/>
          <w:color w:val="000000" w:themeColor="text1"/>
          <w:sz w:val="40"/>
          <w:szCs w:val="40"/>
          <w:lang w:val="en-US"/>
        </w:rPr>
        <w:t>E</w:t>
      </w:r>
      <w:r w:rsidRPr="0055280A">
        <w:rPr>
          <w:b/>
          <w:color w:val="000000" w:themeColor="text1"/>
          <w:sz w:val="40"/>
          <w:szCs w:val="40"/>
          <w:lang w:val="sr-Cyrl-CS"/>
        </w:rPr>
        <w:t xml:space="preserve"> СТОМАТОЛОГИЈЕ</w:t>
      </w:r>
    </w:p>
    <w:p w14:paraId="0F767326" w14:textId="77777777" w:rsidR="00101A05" w:rsidRPr="0055280A" w:rsidRDefault="00101A05" w:rsidP="00866DCA">
      <w:pPr>
        <w:jc w:val="center"/>
        <w:rPr>
          <w:b/>
          <w:color w:val="000000" w:themeColor="text1"/>
          <w:sz w:val="44"/>
          <w:szCs w:val="32"/>
          <w:lang w:val="sr-Cyrl-CS"/>
        </w:rPr>
      </w:pPr>
    </w:p>
    <w:p w14:paraId="4E2C3B91" w14:textId="77777777" w:rsidR="00101A05" w:rsidRPr="0055280A" w:rsidRDefault="00101A05" w:rsidP="00792350">
      <w:pPr>
        <w:rPr>
          <w:b/>
          <w:color w:val="000000" w:themeColor="text1"/>
          <w:sz w:val="32"/>
          <w:szCs w:val="32"/>
          <w:lang w:val="sr-Cyrl-CS"/>
        </w:rPr>
      </w:pPr>
    </w:p>
    <w:p w14:paraId="11F5FD73" w14:textId="77777777" w:rsidR="006F5B87" w:rsidRPr="0055280A" w:rsidRDefault="006F5B87" w:rsidP="006F5B87">
      <w:pPr>
        <w:jc w:val="center"/>
        <w:rPr>
          <w:color w:val="000000" w:themeColor="text1"/>
          <w:sz w:val="32"/>
          <w:szCs w:val="32"/>
          <w:lang w:val="sr-Cyrl-CS"/>
        </w:rPr>
      </w:pPr>
      <w:r w:rsidRPr="0055280A">
        <w:rPr>
          <w:b/>
          <w:color w:val="000000" w:themeColor="text1"/>
          <w:sz w:val="32"/>
          <w:szCs w:val="32"/>
        </w:rPr>
        <w:t>ТРЕЋА</w:t>
      </w:r>
      <w:r w:rsidRPr="0055280A">
        <w:rPr>
          <w:b/>
          <w:color w:val="000000" w:themeColor="text1"/>
          <w:sz w:val="32"/>
          <w:szCs w:val="32"/>
          <w:lang w:val="sr-Cyrl-CS"/>
        </w:rPr>
        <w:t xml:space="preserve"> ГОДИНА СТУДИЈА</w:t>
      </w:r>
    </w:p>
    <w:p w14:paraId="2508DB1A" w14:textId="77777777" w:rsidR="00101A05" w:rsidRPr="0055280A" w:rsidRDefault="00101A05" w:rsidP="00091235">
      <w:pPr>
        <w:jc w:val="center"/>
        <w:rPr>
          <w:color w:val="000000" w:themeColor="text1"/>
          <w:sz w:val="40"/>
          <w:szCs w:val="32"/>
          <w:lang w:val="sr-Cyrl-CS"/>
        </w:rPr>
      </w:pPr>
    </w:p>
    <w:p w14:paraId="5FCA425E" w14:textId="77777777" w:rsidR="006F5B87" w:rsidRPr="0055280A" w:rsidRDefault="006F5B87" w:rsidP="00091235">
      <w:pPr>
        <w:jc w:val="center"/>
        <w:rPr>
          <w:color w:val="000000" w:themeColor="text1"/>
          <w:sz w:val="40"/>
          <w:szCs w:val="32"/>
          <w:lang w:val="sr-Cyrl-CS"/>
        </w:rPr>
      </w:pPr>
    </w:p>
    <w:p w14:paraId="6D610CC0" w14:textId="77777777" w:rsidR="00101A05" w:rsidRPr="0055280A" w:rsidRDefault="00101A05" w:rsidP="00091235">
      <w:pPr>
        <w:jc w:val="center"/>
        <w:rPr>
          <w:color w:val="000000" w:themeColor="text1"/>
          <w:sz w:val="40"/>
          <w:szCs w:val="40"/>
          <w:lang w:val="sr-Cyrl-CS"/>
        </w:rPr>
      </w:pPr>
    </w:p>
    <w:p w14:paraId="3F332493" w14:textId="77777777" w:rsidR="00101A05" w:rsidRPr="0055280A" w:rsidRDefault="00101A05" w:rsidP="00091235">
      <w:pPr>
        <w:jc w:val="center"/>
        <w:rPr>
          <w:color w:val="000000" w:themeColor="text1"/>
          <w:sz w:val="40"/>
          <w:szCs w:val="40"/>
          <w:lang w:val="sr-Cyrl-CS"/>
        </w:rPr>
      </w:pPr>
    </w:p>
    <w:p w14:paraId="280EFAF0" w14:textId="77777777" w:rsidR="00101A05" w:rsidRPr="0055280A" w:rsidRDefault="00101A05" w:rsidP="00091235">
      <w:pPr>
        <w:jc w:val="center"/>
        <w:rPr>
          <w:color w:val="000000" w:themeColor="text1"/>
          <w:sz w:val="40"/>
          <w:szCs w:val="40"/>
          <w:lang w:val="sr-Cyrl-CS"/>
        </w:rPr>
      </w:pPr>
    </w:p>
    <w:p w14:paraId="61BD935D" w14:textId="77777777" w:rsidR="00101A05" w:rsidRPr="0055280A" w:rsidRDefault="00101A05" w:rsidP="00091235">
      <w:pPr>
        <w:jc w:val="center"/>
        <w:rPr>
          <w:color w:val="000000" w:themeColor="text1"/>
          <w:sz w:val="40"/>
          <w:szCs w:val="40"/>
          <w:lang w:val="sr-Cyrl-CS"/>
        </w:rPr>
      </w:pPr>
    </w:p>
    <w:p w14:paraId="40CB503F" w14:textId="39E83183" w:rsidR="00101A05" w:rsidRPr="0055280A" w:rsidRDefault="00101A05" w:rsidP="00091235">
      <w:pPr>
        <w:jc w:val="center"/>
        <w:rPr>
          <w:color w:val="000000" w:themeColor="text1"/>
          <w:sz w:val="25"/>
          <w:szCs w:val="25"/>
          <w:lang w:val="sr-Cyrl-CS"/>
        </w:rPr>
      </w:pPr>
      <w:r w:rsidRPr="0055280A">
        <w:rPr>
          <w:color w:val="000000" w:themeColor="text1"/>
          <w:sz w:val="36"/>
          <w:szCs w:val="40"/>
          <w:lang w:val="sr-Cyrl-CS"/>
        </w:rPr>
        <w:t xml:space="preserve">Школска </w:t>
      </w:r>
      <w:r w:rsidRPr="0055280A">
        <w:rPr>
          <w:color w:val="000000" w:themeColor="text1"/>
          <w:sz w:val="36"/>
          <w:szCs w:val="40"/>
          <w:lang w:val="ru-RU"/>
        </w:rPr>
        <w:t>20</w:t>
      </w:r>
      <w:r w:rsidR="000C15ED" w:rsidRPr="0055280A">
        <w:rPr>
          <w:color w:val="000000" w:themeColor="text1"/>
          <w:sz w:val="36"/>
          <w:szCs w:val="40"/>
          <w:lang w:val="en-US"/>
        </w:rPr>
        <w:t>2</w:t>
      </w:r>
      <w:r w:rsidR="00BA3311">
        <w:rPr>
          <w:color w:val="000000" w:themeColor="text1"/>
          <w:sz w:val="36"/>
          <w:szCs w:val="40"/>
          <w:lang w:val="sr-Cyrl-RS"/>
        </w:rPr>
        <w:t>5</w:t>
      </w:r>
      <w:r w:rsidRPr="0055280A">
        <w:rPr>
          <w:color w:val="000000" w:themeColor="text1"/>
          <w:sz w:val="36"/>
          <w:szCs w:val="40"/>
          <w:lang w:val="ru-RU"/>
        </w:rPr>
        <w:t>/</w:t>
      </w:r>
      <w:r w:rsidRPr="0055280A">
        <w:rPr>
          <w:color w:val="000000" w:themeColor="text1"/>
          <w:sz w:val="36"/>
          <w:szCs w:val="40"/>
          <w:lang w:val="sr-Cyrl-CS"/>
        </w:rPr>
        <w:t>20</w:t>
      </w:r>
      <w:r w:rsidR="001062BF" w:rsidRPr="0055280A">
        <w:rPr>
          <w:color w:val="000000" w:themeColor="text1"/>
          <w:sz w:val="36"/>
          <w:szCs w:val="40"/>
          <w:lang w:val="ru-RU"/>
        </w:rPr>
        <w:t>2</w:t>
      </w:r>
      <w:r w:rsidR="00BA3311">
        <w:rPr>
          <w:color w:val="000000" w:themeColor="text1"/>
          <w:sz w:val="36"/>
          <w:szCs w:val="40"/>
          <w:lang w:val="sr-Cyrl-RS"/>
        </w:rPr>
        <w:t>6</w:t>
      </w:r>
      <w:r w:rsidRPr="0055280A">
        <w:rPr>
          <w:color w:val="000000" w:themeColor="text1"/>
          <w:sz w:val="36"/>
          <w:szCs w:val="40"/>
          <w:lang w:val="ru-RU"/>
        </w:rPr>
        <w:t>.</w:t>
      </w:r>
    </w:p>
    <w:p w14:paraId="52D24538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67B6685B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5BCE644B" w14:textId="77777777" w:rsidR="00101A05" w:rsidRPr="0055280A" w:rsidRDefault="00101A05" w:rsidP="00351802">
      <w:pPr>
        <w:jc w:val="center"/>
        <w:rPr>
          <w:color w:val="000000" w:themeColor="text1"/>
          <w:sz w:val="28"/>
          <w:szCs w:val="28"/>
          <w:lang w:val="sr-Cyrl-CS"/>
        </w:rPr>
      </w:pPr>
      <w:r w:rsidRPr="0055280A">
        <w:rPr>
          <w:color w:val="000000" w:themeColor="text1"/>
          <w:sz w:val="28"/>
          <w:szCs w:val="28"/>
          <w:lang w:val="sr-Cyrl-CS"/>
        </w:rPr>
        <w:br w:type="page"/>
      </w:r>
      <w:r w:rsidR="00FF446F" w:rsidRPr="0055280A">
        <w:rPr>
          <w:noProof/>
          <w:color w:val="000000" w:themeColor="text1"/>
          <w:sz w:val="28"/>
          <w:szCs w:val="28"/>
          <w:lang w:val="en-US"/>
        </w:rPr>
        <w:lastRenderedPageBreak/>
        <w:drawing>
          <wp:inline distT="0" distB="0" distL="0" distR="0" wp14:anchorId="023B152B" wp14:editId="2FA7CFB0">
            <wp:extent cx="3238500" cy="9860280"/>
            <wp:effectExtent l="19050" t="0" r="0" b="0"/>
            <wp:docPr id="2" name="Picture 2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nam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986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EA670B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167FC3A7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3E81890D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0A739816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0F9E27BC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4167236D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2CC6D50E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62E8465C" w14:textId="77777777" w:rsidR="00351802" w:rsidRPr="0055280A" w:rsidRDefault="00351802" w:rsidP="00866DCA">
      <w:pPr>
        <w:rPr>
          <w:color w:val="000000" w:themeColor="text1"/>
          <w:sz w:val="28"/>
          <w:szCs w:val="28"/>
          <w:lang w:val="sr-Cyrl-CS"/>
        </w:rPr>
      </w:pPr>
    </w:p>
    <w:p w14:paraId="03E0342E" w14:textId="77777777" w:rsidR="00351802" w:rsidRPr="0055280A" w:rsidRDefault="00351802" w:rsidP="00866DCA">
      <w:pPr>
        <w:rPr>
          <w:color w:val="000000" w:themeColor="text1"/>
          <w:sz w:val="28"/>
          <w:szCs w:val="28"/>
          <w:lang w:val="sr-Cyrl-CS"/>
        </w:rPr>
      </w:pPr>
    </w:p>
    <w:p w14:paraId="4B3E8CBF" w14:textId="77777777" w:rsidR="00351802" w:rsidRPr="0055280A" w:rsidRDefault="00351802" w:rsidP="00866DCA">
      <w:pPr>
        <w:rPr>
          <w:color w:val="000000" w:themeColor="text1"/>
          <w:sz w:val="28"/>
          <w:szCs w:val="28"/>
          <w:lang w:val="sr-Cyrl-CS"/>
        </w:rPr>
      </w:pPr>
    </w:p>
    <w:p w14:paraId="39AA5287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562CE866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13DC655A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0928EE70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024FEFC5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4FAE0B11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62EB755A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7E01D6EE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279F757A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  <w:r w:rsidRPr="0055280A">
        <w:rPr>
          <w:color w:val="000000" w:themeColor="text1"/>
          <w:sz w:val="28"/>
          <w:szCs w:val="28"/>
          <w:lang w:val="sr-Cyrl-CS"/>
        </w:rPr>
        <w:t xml:space="preserve">Предмет: </w:t>
      </w:r>
    </w:p>
    <w:p w14:paraId="2B6A9D77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3427B765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72B37D5F" w14:textId="77777777" w:rsidR="00101A05" w:rsidRPr="0055280A" w:rsidRDefault="00101A05" w:rsidP="005F406C">
      <w:pPr>
        <w:jc w:val="center"/>
        <w:rPr>
          <w:b/>
          <w:color w:val="000000" w:themeColor="text1"/>
          <w:sz w:val="36"/>
          <w:szCs w:val="32"/>
          <w:lang w:val="sr-Cyrl-CS"/>
        </w:rPr>
      </w:pPr>
      <w:r w:rsidRPr="0055280A">
        <w:rPr>
          <w:b/>
          <w:color w:val="000000" w:themeColor="text1"/>
          <w:sz w:val="40"/>
          <w:szCs w:val="32"/>
          <w:lang w:val="sr-Cyrl-CS"/>
        </w:rPr>
        <w:t>СТОМАТОЛОГИЈА ЗАСНОВАНА НА ДОКАЗИМА</w:t>
      </w:r>
    </w:p>
    <w:p w14:paraId="6ADDA3FD" w14:textId="77777777" w:rsidR="00101A05" w:rsidRPr="0055280A" w:rsidRDefault="00101A05" w:rsidP="00866DCA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53E91220" w14:textId="77777777" w:rsidR="00101A05" w:rsidRPr="0055280A" w:rsidRDefault="00101A05" w:rsidP="00866DCA">
      <w:pPr>
        <w:rPr>
          <w:color w:val="000000" w:themeColor="text1"/>
          <w:sz w:val="20"/>
          <w:szCs w:val="20"/>
          <w:lang w:val="sr-Cyrl-CS"/>
        </w:rPr>
      </w:pPr>
    </w:p>
    <w:p w14:paraId="2F694126" w14:textId="77777777" w:rsidR="00101A05" w:rsidRPr="0055280A" w:rsidRDefault="00101A05" w:rsidP="00866DCA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73F51B61" w14:textId="77777777" w:rsidR="00101A05" w:rsidRPr="0055280A" w:rsidRDefault="00101A05" w:rsidP="00866DCA">
      <w:pPr>
        <w:jc w:val="center"/>
        <w:rPr>
          <w:color w:val="000000" w:themeColor="text1"/>
          <w:sz w:val="20"/>
          <w:szCs w:val="20"/>
          <w:lang w:val="sr-Cyrl-CS"/>
        </w:rPr>
      </w:pPr>
    </w:p>
    <w:p w14:paraId="1D284A82" w14:textId="7CC7D5C2" w:rsidR="00101A05" w:rsidRPr="0055280A" w:rsidRDefault="00101A05" w:rsidP="00535DB8">
      <w:pPr>
        <w:rPr>
          <w:color w:val="000000" w:themeColor="text1"/>
          <w:szCs w:val="20"/>
        </w:rPr>
      </w:pPr>
      <w:r w:rsidRPr="0055280A">
        <w:rPr>
          <w:color w:val="000000" w:themeColor="text1"/>
          <w:szCs w:val="20"/>
          <w:lang w:val="sr-Cyrl-CS"/>
        </w:rPr>
        <w:t>Предмет се вреднује са</w:t>
      </w:r>
      <w:r w:rsidR="00875CAB" w:rsidRPr="0055280A">
        <w:rPr>
          <w:color w:val="000000" w:themeColor="text1"/>
          <w:szCs w:val="20"/>
          <w:lang w:val="sr-Cyrl-CS"/>
        </w:rPr>
        <w:t xml:space="preserve"> </w:t>
      </w:r>
      <w:r w:rsidRPr="0055280A">
        <w:rPr>
          <w:color w:val="000000" w:themeColor="text1"/>
          <w:szCs w:val="20"/>
          <w:lang w:val="sr-Cyrl-CS"/>
        </w:rPr>
        <w:t>3 ЕСПБ.</w:t>
      </w:r>
      <w:r w:rsidR="00875CAB" w:rsidRPr="0055280A">
        <w:rPr>
          <w:color w:val="000000" w:themeColor="text1"/>
          <w:szCs w:val="20"/>
          <w:lang w:val="sr-Cyrl-CS"/>
        </w:rPr>
        <w:t xml:space="preserve"> </w:t>
      </w:r>
      <w:r w:rsidRPr="0055280A">
        <w:rPr>
          <w:color w:val="000000" w:themeColor="text1"/>
          <w:szCs w:val="20"/>
          <w:lang w:val="sr-Cyrl-CS"/>
        </w:rPr>
        <w:t xml:space="preserve">Недељно има </w:t>
      </w:r>
      <w:r w:rsidR="0043058C" w:rsidRPr="00A82F6E">
        <w:rPr>
          <w:color w:val="FF0000"/>
          <w:szCs w:val="20"/>
          <w:lang w:val="sr-Cyrl-CS"/>
        </w:rPr>
        <w:t>4</w:t>
      </w:r>
      <w:r w:rsidR="00535DB8" w:rsidRPr="00A82F6E">
        <w:rPr>
          <w:color w:val="FF0000"/>
          <w:szCs w:val="20"/>
          <w:lang w:val="sr-Cyrl-CS"/>
        </w:rPr>
        <w:t xml:space="preserve"> </w:t>
      </w:r>
      <w:r w:rsidR="00535DB8" w:rsidRPr="0055280A">
        <w:rPr>
          <w:color w:val="000000" w:themeColor="text1"/>
          <w:szCs w:val="20"/>
          <w:lang w:val="sr-Cyrl-CS"/>
        </w:rPr>
        <w:t>часа активне наставе (</w:t>
      </w:r>
      <w:r w:rsidR="00875CAB" w:rsidRPr="0055280A">
        <w:rPr>
          <w:color w:val="000000" w:themeColor="text1"/>
          <w:szCs w:val="20"/>
          <w:lang w:val="sr-Cyrl-CS"/>
        </w:rPr>
        <w:t>3</w:t>
      </w:r>
      <w:r w:rsidRPr="0055280A">
        <w:rPr>
          <w:color w:val="000000" w:themeColor="text1"/>
          <w:szCs w:val="20"/>
          <w:lang w:val="sr-Cyrl-CS"/>
        </w:rPr>
        <w:t xml:space="preserve"> часа предавања</w:t>
      </w:r>
      <w:r w:rsidR="0043058C">
        <w:rPr>
          <w:color w:val="000000" w:themeColor="text1"/>
          <w:szCs w:val="20"/>
          <w:lang w:val="sr-Cyrl-CS"/>
        </w:rPr>
        <w:t xml:space="preserve">, </w:t>
      </w:r>
      <w:r w:rsidR="0043058C" w:rsidRPr="00A82F6E">
        <w:rPr>
          <w:color w:val="FF0000"/>
          <w:szCs w:val="20"/>
          <w:lang w:val="sr-Cyrl-CS"/>
        </w:rPr>
        <w:t>1 час додатни облик наставе</w:t>
      </w:r>
      <w:r w:rsidR="00061BE6" w:rsidRPr="0055280A">
        <w:rPr>
          <w:color w:val="000000" w:themeColor="text1"/>
          <w:szCs w:val="20"/>
        </w:rPr>
        <w:t>)</w:t>
      </w:r>
    </w:p>
    <w:p w14:paraId="2DBF10DB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15F65ACF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270661FC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3AE9CF86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36CB0C64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26A72176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74BB6A21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54E37204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3499F160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10CDB543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3EAF8675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6EC61C67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413C9CD2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4D58F270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68599DD5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5108EAD7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5E261A9D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76D7D113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507CB026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5A7E9185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44A194DA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05D83A81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53490908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33EC4B27" w14:textId="77777777" w:rsidR="00101A05" w:rsidRPr="0055280A" w:rsidRDefault="00101A05" w:rsidP="00866DCA">
      <w:pPr>
        <w:rPr>
          <w:color w:val="000000" w:themeColor="text1"/>
          <w:sz w:val="28"/>
          <w:szCs w:val="28"/>
          <w:lang w:val="sr-Cyrl-CS"/>
        </w:rPr>
      </w:pPr>
    </w:p>
    <w:p w14:paraId="0B0BE971" w14:textId="77777777" w:rsidR="00101A05" w:rsidRPr="0055280A" w:rsidRDefault="00101A05" w:rsidP="00866DCA">
      <w:pPr>
        <w:rPr>
          <w:b/>
          <w:color w:val="000000" w:themeColor="text1"/>
          <w:lang w:val="sr-Cyrl-CS"/>
        </w:rPr>
      </w:pPr>
    </w:p>
    <w:p w14:paraId="63075875" w14:textId="77777777" w:rsidR="00101A05" w:rsidRPr="0055280A" w:rsidRDefault="00391B03" w:rsidP="00866DCA">
      <w:pPr>
        <w:rPr>
          <w:b/>
          <w:color w:val="000000" w:themeColor="text1"/>
          <w:sz w:val="32"/>
          <w:szCs w:val="32"/>
          <w:lang w:val="sr-Cyrl-CS"/>
        </w:rPr>
      </w:pPr>
      <w:r w:rsidRPr="0055280A">
        <w:rPr>
          <w:b/>
          <w:color w:val="000000" w:themeColor="text1"/>
          <w:sz w:val="32"/>
          <w:szCs w:val="32"/>
          <w:lang w:val="sr-Cyrl-CS"/>
        </w:rPr>
        <w:t>НАСТАВНИЦИ И САРАДНИЦИ</w:t>
      </w:r>
      <w:r w:rsidR="00101A05" w:rsidRPr="0055280A">
        <w:rPr>
          <w:b/>
          <w:color w:val="000000" w:themeColor="text1"/>
          <w:sz w:val="32"/>
          <w:szCs w:val="32"/>
          <w:lang w:val="sr-Cyrl-CS"/>
        </w:rPr>
        <w:t xml:space="preserve">: </w:t>
      </w:r>
    </w:p>
    <w:p w14:paraId="2BD97A7D" w14:textId="77777777" w:rsidR="00101A05" w:rsidRPr="0055280A" w:rsidRDefault="00101A05" w:rsidP="00866DCA">
      <w:pPr>
        <w:rPr>
          <w:b/>
          <w:color w:val="000000" w:themeColor="text1"/>
          <w:sz w:val="20"/>
          <w:szCs w:val="20"/>
          <w:lang w:val="sr-Cyrl-CS"/>
        </w:rPr>
      </w:pPr>
    </w:p>
    <w:p w14:paraId="513CDC29" w14:textId="77777777" w:rsidR="00101A05" w:rsidRPr="0055280A" w:rsidRDefault="00101A05" w:rsidP="00866DCA">
      <w:pPr>
        <w:rPr>
          <w:color w:val="000000" w:themeColor="text1"/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585"/>
        <w:gridCol w:w="3489"/>
        <w:gridCol w:w="2498"/>
      </w:tblGrid>
      <w:tr w:rsidR="0055280A" w:rsidRPr="0055280A" w14:paraId="5EF25D1A" w14:textId="77777777" w:rsidTr="00EB35F9">
        <w:trPr>
          <w:trHeight w:val="416"/>
        </w:trPr>
        <w:tc>
          <w:tcPr>
            <w:tcW w:w="279" w:type="pct"/>
            <w:shd w:val="clear" w:color="auto" w:fill="FFFFFF"/>
            <w:vAlign w:val="center"/>
          </w:tcPr>
          <w:p w14:paraId="26D6E710" w14:textId="77777777" w:rsidR="00101A05" w:rsidRPr="0055280A" w:rsidRDefault="00101A05" w:rsidP="00BA632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68" w:type="pct"/>
            <w:shd w:val="clear" w:color="auto" w:fill="FFFFFF"/>
            <w:vAlign w:val="center"/>
          </w:tcPr>
          <w:p w14:paraId="1D6B264F" w14:textId="77777777" w:rsidR="00101A05" w:rsidRPr="0055280A" w:rsidRDefault="00101A05" w:rsidP="00BA632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21" w:type="pct"/>
            <w:shd w:val="clear" w:color="auto" w:fill="FFFFFF"/>
            <w:vAlign w:val="center"/>
          </w:tcPr>
          <w:p w14:paraId="32A961D8" w14:textId="77777777" w:rsidR="00101A05" w:rsidRPr="0055280A" w:rsidRDefault="00101A05" w:rsidP="00BA632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232" w:type="pct"/>
            <w:shd w:val="clear" w:color="auto" w:fill="FFFFFF"/>
            <w:vAlign w:val="center"/>
          </w:tcPr>
          <w:p w14:paraId="271B5757" w14:textId="77777777" w:rsidR="00101A05" w:rsidRPr="0055280A" w:rsidRDefault="00101A05" w:rsidP="00BA632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sr-Cyrl-CS"/>
              </w:rPr>
              <w:t>звање</w:t>
            </w:r>
          </w:p>
        </w:tc>
      </w:tr>
      <w:tr w:rsidR="0055280A" w:rsidRPr="0055280A" w14:paraId="62706F53" w14:textId="77777777" w:rsidTr="00EB35F9">
        <w:trPr>
          <w:trHeight w:val="416"/>
        </w:trPr>
        <w:tc>
          <w:tcPr>
            <w:tcW w:w="279" w:type="pct"/>
            <w:shd w:val="clear" w:color="auto" w:fill="FFFFFF"/>
            <w:vAlign w:val="center"/>
          </w:tcPr>
          <w:p w14:paraId="12EA86A4" w14:textId="77777777" w:rsidR="00101A05" w:rsidRPr="0055280A" w:rsidRDefault="00101A05" w:rsidP="008E6A2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68" w:type="pct"/>
            <w:shd w:val="clear" w:color="auto" w:fill="FFFFFF"/>
            <w:vAlign w:val="center"/>
          </w:tcPr>
          <w:p w14:paraId="4A3BED09" w14:textId="77777777" w:rsidR="00101A05" w:rsidRPr="0055280A" w:rsidRDefault="00101A05" w:rsidP="008E6A2F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  <w:lang w:val="sr-Cyrl-CS"/>
              </w:rPr>
              <w:t>Слободан Јанковић</w:t>
            </w:r>
          </w:p>
        </w:tc>
        <w:tc>
          <w:tcPr>
            <w:tcW w:w="1721" w:type="pct"/>
            <w:shd w:val="clear" w:color="auto" w:fill="FFFFFF"/>
            <w:vAlign w:val="center"/>
          </w:tcPr>
          <w:p w14:paraId="78015998" w14:textId="77777777" w:rsidR="00101A05" w:rsidRPr="0055280A" w:rsidRDefault="000C15ED" w:rsidP="008E6A2F">
            <w:pPr>
              <w:pStyle w:val="Default"/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  <w:lang w:val="sr-Cyrl-CS"/>
              </w:rPr>
            </w:pPr>
            <w:hyperlink r:id="rId7" w:history="1">
              <w:r w:rsidRPr="0055280A">
                <w:rPr>
                  <w:rStyle w:val="Hyperlink"/>
                  <w:rFonts w:ascii="Times New Roman" w:hAnsi="Times New Roman"/>
                  <w:bCs/>
                  <w:noProof/>
                  <w:color w:val="000000" w:themeColor="text1"/>
                  <w:sz w:val="22"/>
                  <w:szCs w:val="22"/>
                </w:rPr>
                <w:t>sjankovic</w:t>
              </w:r>
              <w:r w:rsidRPr="0055280A">
                <w:rPr>
                  <w:rStyle w:val="Hyperlink"/>
                  <w:rFonts w:ascii="Times New Roman" w:hAnsi="Times New Roman"/>
                  <w:bCs/>
                  <w:noProof/>
                  <w:color w:val="000000" w:themeColor="text1"/>
                  <w:sz w:val="22"/>
                  <w:szCs w:val="22"/>
                  <w:lang w:val="sr-Cyrl-CS"/>
                </w:rPr>
                <w:t>@</w:t>
              </w:r>
              <w:r w:rsidRPr="0055280A">
                <w:rPr>
                  <w:rStyle w:val="Hyperlink"/>
                  <w:rFonts w:ascii="Times New Roman" w:hAnsi="Times New Roman"/>
                  <w:bCs/>
                  <w:noProof/>
                  <w:color w:val="000000" w:themeColor="text1"/>
                  <w:sz w:val="22"/>
                  <w:szCs w:val="22"/>
                </w:rPr>
                <w:t>medf</w:t>
              </w:r>
            </w:hyperlink>
            <w:r w:rsidR="00101A05" w:rsidRPr="0055280A"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  <w:lang w:val="sr-Cyrl-CS"/>
              </w:rPr>
              <w:t>.</w:t>
            </w:r>
            <w:r w:rsidR="00101A05" w:rsidRPr="0055280A"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</w:rPr>
              <w:t>kg</w:t>
            </w:r>
            <w:r w:rsidR="00101A05" w:rsidRPr="0055280A"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  <w:lang w:val="sr-Cyrl-CS"/>
              </w:rPr>
              <w:t>.</w:t>
            </w:r>
            <w:r w:rsidR="00101A05" w:rsidRPr="0055280A"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</w:rPr>
              <w:t>ac</w:t>
            </w:r>
            <w:r w:rsidR="00101A05" w:rsidRPr="0055280A"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  <w:lang w:val="sr-Cyrl-CS"/>
              </w:rPr>
              <w:t>.</w:t>
            </w:r>
            <w:r w:rsidR="00101A05" w:rsidRPr="0055280A"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</w:rPr>
              <w:t>rs</w:t>
            </w:r>
          </w:p>
        </w:tc>
        <w:tc>
          <w:tcPr>
            <w:tcW w:w="1232" w:type="pct"/>
            <w:shd w:val="clear" w:color="auto" w:fill="FFFFFF"/>
            <w:vAlign w:val="center"/>
          </w:tcPr>
          <w:p w14:paraId="66D70890" w14:textId="77777777" w:rsidR="00101A05" w:rsidRPr="0055280A" w:rsidRDefault="00101A05" w:rsidP="008E6A2F">
            <w:pPr>
              <w:pStyle w:val="Default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r w:rsidRPr="0055280A"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</w:rPr>
              <w:t>Редовни професор</w:t>
            </w:r>
          </w:p>
        </w:tc>
      </w:tr>
      <w:tr w:rsidR="00BA3311" w:rsidRPr="0055280A" w14:paraId="26042716" w14:textId="77777777" w:rsidTr="00EB35F9">
        <w:trPr>
          <w:trHeight w:val="416"/>
        </w:trPr>
        <w:tc>
          <w:tcPr>
            <w:tcW w:w="279" w:type="pct"/>
            <w:shd w:val="clear" w:color="auto" w:fill="FFFFFF"/>
            <w:vAlign w:val="center"/>
          </w:tcPr>
          <w:p w14:paraId="6689923F" w14:textId="66811B3C" w:rsidR="00BA3311" w:rsidRPr="0055280A" w:rsidRDefault="00BA3311" w:rsidP="008E6A2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Cyrl-CS"/>
              </w:rPr>
              <w:t xml:space="preserve">2. </w:t>
            </w:r>
          </w:p>
        </w:tc>
        <w:tc>
          <w:tcPr>
            <w:tcW w:w="1768" w:type="pct"/>
            <w:shd w:val="clear" w:color="auto" w:fill="FFFFFF"/>
            <w:vAlign w:val="center"/>
          </w:tcPr>
          <w:p w14:paraId="46BC5626" w14:textId="0577040A" w:rsidR="00BA3311" w:rsidRPr="0055280A" w:rsidRDefault="00860C59" w:rsidP="008E6A2F">
            <w:pPr>
              <w:pStyle w:val="Default"/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  <w:lang w:val="sr-Cyrl-CS"/>
              </w:rPr>
              <w:t>Милица Јовановић</w:t>
            </w:r>
          </w:p>
        </w:tc>
        <w:tc>
          <w:tcPr>
            <w:tcW w:w="1721" w:type="pct"/>
            <w:shd w:val="clear" w:color="auto" w:fill="FFFFFF"/>
            <w:vAlign w:val="center"/>
          </w:tcPr>
          <w:p w14:paraId="4241D2C9" w14:textId="455E6DB5" w:rsidR="00BA3311" w:rsidRPr="009927AB" w:rsidRDefault="009927AB" w:rsidP="008E6A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927AB">
              <w:rPr>
                <w:rFonts w:ascii="Times New Roman" w:hAnsi="Times New Roman" w:cs="Times New Roman"/>
                <w:sz w:val="22"/>
                <w:szCs w:val="22"/>
              </w:rPr>
              <w:t>micamonro@gmail.com</w:t>
            </w:r>
          </w:p>
        </w:tc>
        <w:tc>
          <w:tcPr>
            <w:tcW w:w="1232" w:type="pct"/>
            <w:shd w:val="clear" w:color="auto" w:fill="FFFFFF"/>
            <w:vAlign w:val="center"/>
          </w:tcPr>
          <w:p w14:paraId="724040D5" w14:textId="483A9689" w:rsidR="00BA3311" w:rsidRPr="009927AB" w:rsidRDefault="009927AB" w:rsidP="008E6A2F">
            <w:pPr>
              <w:pStyle w:val="Default"/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2"/>
                <w:szCs w:val="22"/>
                <w:lang w:val="sr-Cyrl-RS"/>
              </w:rPr>
              <w:t>Доцент</w:t>
            </w:r>
          </w:p>
        </w:tc>
      </w:tr>
    </w:tbl>
    <w:p w14:paraId="0E6BBC64" w14:textId="77777777" w:rsidR="00101A05" w:rsidRPr="0055280A" w:rsidRDefault="00101A05" w:rsidP="00866DCA">
      <w:pPr>
        <w:rPr>
          <w:color w:val="000000" w:themeColor="text1"/>
          <w:sz w:val="20"/>
          <w:szCs w:val="20"/>
          <w:lang w:val="sr-Cyrl-CS"/>
        </w:rPr>
      </w:pPr>
    </w:p>
    <w:p w14:paraId="5626F7C2" w14:textId="77777777" w:rsidR="000C15ED" w:rsidRPr="0055280A" w:rsidRDefault="000C15ED" w:rsidP="00866DCA">
      <w:pPr>
        <w:rPr>
          <w:color w:val="000000" w:themeColor="text1"/>
          <w:sz w:val="20"/>
          <w:szCs w:val="20"/>
          <w:lang w:val="sr-Cyrl-CS"/>
        </w:rPr>
      </w:pPr>
    </w:p>
    <w:p w14:paraId="2FFBA67E" w14:textId="77777777" w:rsidR="000C15ED" w:rsidRPr="0055280A" w:rsidRDefault="000C15ED" w:rsidP="00866DCA">
      <w:pPr>
        <w:rPr>
          <w:color w:val="000000" w:themeColor="text1"/>
          <w:sz w:val="20"/>
          <w:szCs w:val="20"/>
          <w:lang w:val="sr-Cyrl-CS"/>
        </w:rPr>
      </w:pPr>
    </w:p>
    <w:p w14:paraId="642F0185" w14:textId="77777777" w:rsidR="00101A05" w:rsidRPr="0055280A" w:rsidRDefault="00101A05" w:rsidP="00866DCA">
      <w:pPr>
        <w:rPr>
          <w:b/>
          <w:color w:val="000000" w:themeColor="text1"/>
          <w:sz w:val="28"/>
          <w:szCs w:val="32"/>
          <w:lang w:val="sr-Cyrl-CS"/>
        </w:rPr>
      </w:pPr>
    </w:p>
    <w:p w14:paraId="7A5A2BAC" w14:textId="77777777" w:rsidR="00101A05" w:rsidRPr="0055280A" w:rsidRDefault="00101A05" w:rsidP="00866DCA">
      <w:pPr>
        <w:rPr>
          <w:b/>
          <w:color w:val="000000" w:themeColor="text1"/>
          <w:sz w:val="32"/>
          <w:szCs w:val="32"/>
          <w:lang w:val="sr-Cyrl-CS"/>
        </w:rPr>
      </w:pPr>
      <w:r w:rsidRPr="0055280A">
        <w:rPr>
          <w:b/>
          <w:color w:val="000000" w:themeColor="text1"/>
          <w:sz w:val="32"/>
          <w:szCs w:val="32"/>
          <w:lang w:val="sr-Cyrl-CS"/>
        </w:rPr>
        <w:t>СТРУКТУРА ПРЕДМЕТА:</w:t>
      </w:r>
    </w:p>
    <w:p w14:paraId="704A55F3" w14:textId="77777777" w:rsidR="00101A05" w:rsidRPr="0055280A" w:rsidRDefault="00101A05" w:rsidP="00866DCA">
      <w:pPr>
        <w:rPr>
          <w:b/>
          <w:color w:val="000000" w:themeColor="text1"/>
          <w:sz w:val="20"/>
          <w:szCs w:val="20"/>
          <w:lang w:val="sr-Cyrl-CS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263"/>
        <w:gridCol w:w="993"/>
        <w:gridCol w:w="1418"/>
        <w:gridCol w:w="3517"/>
        <w:gridCol w:w="20"/>
      </w:tblGrid>
      <w:tr w:rsidR="0055280A" w:rsidRPr="0055280A" w14:paraId="0573C07B" w14:textId="77777777" w:rsidTr="00061BE6">
        <w:trPr>
          <w:trHeight w:val="458"/>
        </w:trPr>
        <w:tc>
          <w:tcPr>
            <w:tcW w:w="472" w:type="pct"/>
            <w:vAlign w:val="center"/>
          </w:tcPr>
          <w:p w14:paraId="6ED03DD7" w14:textId="77777777" w:rsidR="00061BE6" w:rsidRPr="0055280A" w:rsidRDefault="00061BE6" w:rsidP="003E5939">
            <w:pPr>
              <w:ind w:left="-108" w:firstLine="108"/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604" w:type="pct"/>
            <w:vAlign w:val="center"/>
          </w:tcPr>
          <w:p w14:paraId="45E156F8" w14:textId="77777777" w:rsidR="00061BE6" w:rsidRPr="0055280A" w:rsidRDefault="00061BE6" w:rsidP="003E5939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88" w:type="pct"/>
            <w:vAlign w:val="center"/>
          </w:tcPr>
          <w:p w14:paraId="70D2374A" w14:textId="77777777" w:rsidR="00061BE6" w:rsidRPr="0055280A" w:rsidRDefault="00061BE6" w:rsidP="003E5939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97" w:type="pct"/>
            <w:vAlign w:val="center"/>
          </w:tcPr>
          <w:p w14:paraId="4BA011DC" w14:textId="77777777" w:rsidR="00061BE6" w:rsidRPr="0055280A" w:rsidRDefault="00061BE6" w:rsidP="006F5B87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1738" w:type="pct"/>
            <w:gridSpan w:val="2"/>
            <w:vAlign w:val="center"/>
          </w:tcPr>
          <w:p w14:paraId="56DA080D" w14:textId="77777777" w:rsidR="00061BE6" w:rsidRPr="0055280A" w:rsidRDefault="00061BE6" w:rsidP="004C21C2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55280A" w:rsidRPr="0055280A" w14:paraId="378DC29C" w14:textId="77777777" w:rsidTr="00061BE6">
        <w:trPr>
          <w:trHeight w:val="651"/>
        </w:trPr>
        <w:tc>
          <w:tcPr>
            <w:tcW w:w="472" w:type="pct"/>
            <w:vAlign w:val="center"/>
          </w:tcPr>
          <w:p w14:paraId="44ABD56C" w14:textId="77777777" w:rsidR="00061BE6" w:rsidRPr="0055280A" w:rsidRDefault="00061BE6" w:rsidP="00446C90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604" w:type="pct"/>
            <w:vAlign w:val="center"/>
          </w:tcPr>
          <w:p w14:paraId="0F27668E" w14:textId="77777777" w:rsidR="00061BE6" w:rsidRPr="0055280A" w:rsidRDefault="00061BE6" w:rsidP="00DE0438">
            <w:pPr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Стоматологија заснована на доказима -</w:t>
            </w:r>
          </w:p>
        </w:tc>
        <w:tc>
          <w:tcPr>
            <w:tcW w:w="488" w:type="pct"/>
            <w:vAlign w:val="center"/>
          </w:tcPr>
          <w:p w14:paraId="759612A6" w14:textId="77777777" w:rsidR="00061BE6" w:rsidRPr="0055280A" w:rsidRDefault="00061BE6" w:rsidP="005F406C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697" w:type="pct"/>
            <w:vAlign w:val="center"/>
          </w:tcPr>
          <w:p w14:paraId="19566BEF" w14:textId="77777777" w:rsidR="00061BE6" w:rsidRPr="0055280A" w:rsidRDefault="00061BE6" w:rsidP="004061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5280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38" w:type="pct"/>
            <w:gridSpan w:val="2"/>
            <w:vAlign w:val="center"/>
          </w:tcPr>
          <w:p w14:paraId="23776C98" w14:textId="77777777" w:rsidR="00061BE6" w:rsidRPr="0055280A" w:rsidRDefault="00061BE6" w:rsidP="00D01CB1">
            <w:pPr>
              <w:rPr>
                <w:bCs/>
                <w:noProof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Cs/>
                <w:noProof/>
                <w:color w:val="000000" w:themeColor="text1"/>
                <w:sz w:val="22"/>
                <w:szCs w:val="22"/>
                <w:lang w:val="sr-Cyrl-CS"/>
              </w:rPr>
              <w:t>проф. др Слободан Јанковић</w:t>
            </w:r>
          </w:p>
        </w:tc>
      </w:tr>
      <w:tr w:rsidR="006F5B87" w:rsidRPr="0055280A" w14:paraId="5A842D3F" w14:textId="77777777" w:rsidTr="00061BE6">
        <w:trPr>
          <w:gridAfter w:val="1"/>
          <w:wAfter w:w="10" w:type="pct"/>
          <w:trHeight w:val="458"/>
        </w:trPr>
        <w:tc>
          <w:tcPr>
            <w:tcW w:w="4990" w:type="pct"/>
            <w:gridSpan w:val="5"/>
            <w:vAlign w:val="center"/>
          </w:tcPr>
          <w:p w14:paraId="546FA7C6" w14:textId="77777777" w:rsidR="006F5B87" w:rsidRPr="0055280A" w:rsidRDefault="006F5B87" w:rsidP="00061BE6">
            <w:pPr>
              <w:jc w:val="right"/>
              <w:rPr>
                <w:bCs/>
                <w:noProof/>
                <w:color w:val="000000" w:themeColor="text1"/>
                <w:sz w:val="22"/>
                <w:szCs w:val="22"/>
                <w:lang w:val="en-US"/>
              </w:rPr>
            </w:pPr>
            <w:r w:rsidRPr="0055280A">
              <w:rPr>
                <w:bCs/>
                <w:noProof/>
                <w:color w:val="000000" w:themeColor="text1"/>
                <w:sz w:val="22"/>
                <w:szCs w:val="22"/>
                <w:lang w:val="sr-Cyrl-CS"/>
              </w:rPr>
              <w:t>∑</w:t>
            </w:r>
            <w:r w:rsidR="00875CAB" w:rsidRPr="0055280A">
              <w:rPr>
                <w:bCs/>
                <w:noProof/>
                <w:color w:val="000000" w:themeColor="text1"/>
                <w:sz w:val="22"/>
                <w:szCs w:val="22"/>
                <w:lang w:val="sr-Cyrl-CS"/>
              </w:rPr>
              <w:t>45</w:t>
            </w:r>
          </w:p>
        </w:tc>
      </w:tr>
    </w:tbl>
    <w:p w14:paraId="1BC8AD52" w14:textId="77777777" w:rsidR="00101A05" w:rsidRPr="0055280A" w:rsidRDefault="00101A05" w:rsidP="00866DCA">
      <w:pPr>
        <w:rPr>
          <w:color w:val="000000" w:themeColor="text1"/>
          <w:sz w:val="20"/>
          <w:szCs w:val="20"/>
          <w:lang w:val="sr-Cyrl-CS"/>
        </w:rPr>
      </w:pPr>
    </w:p>
    <w:p w14:paraId="7CADD7AF" w14:textId="77777777" w:rsidR="000C15ED" w:rsidRPr="0055280A" w:rsidRDefault="000C15ED">
      <w:pPr>
        <w:rPr>
          <w:color w:val="000000" w:themeColor="text1"/>
          <w:sz w:val="20"/>
          <w:szCs w:val="20"/>
          <w:lang w:val="sr-Cyrl-CS"/>
        </w:rPr>
      </w:pPr>
      <w:r w:rsidRPr="0055280A">
        <w:rPr>
          <w:color w:val="000000" w:themeColor="text1"/>
          <w:sz w:val="20"/>
          <w:szCs w:val="20"/>
          <w:lang w:val="sr-Cyrl-CS"/>
        </w:rPr>
        <w:br w:type="page"/>
      </w:r>
    </w:p>
    <w:p w14:paraId="34385DEB" w14:textId="77777777" w:rsidR="00101A05" w:rsidRPr="0055280A" w:rsidRDefault="00101A05" w:rsidP="00866DCA">
      <w:pPr>
        <w:rPr>
          <w:color w:val="000000" w:themeColor="text1"/>
          <w:sz w:val="20"/>
          <w:szCs w:val="20"/>
          <w:lang w:val="sr-Cyrl-CS"/>
        </w:rPr>
      </w:pPr>
    </w:p>
    <w:p w14:paraId="7177D842" w14:textId="77777777" w:rsidR="00101A05" w:rsidRPr="0055280A" w:rsidRDefault="00101A05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  <w:lang w:val="sr-Cyrl-CS"/>
        </w:rPr>
      </w:pPr>
      <w:r w:rsidRPr="0055280A">
        <w:rPr>
          <w:b/>
          <w:bCs/>
          <w:color w:val="000000" w:themeColor="text1"/>
          <w:sz w:val="32"/>
          <w:szCs w:val="32"/>
          <w:lang w:val="sr-Cyrl-CS"/>
        </w:rPr>
        <w:t>ОЦЕЊИВАЊЕ:</w:t>
      </w:r>
    </w:p>
    <w:p w14:paraId="1DB05EA7" w14:textId="77777777" w:rsidR="00101A05" w:rsidRPr="0055280A" w:rsidRDefault="00101A05" w:rsidP="00866DCA">
      <w:pPr>
        <w:autoSpaceDE w:val="0"/>
        <w:autoSpaceDN w:val="0"/>
        <w:adjustRightInd w:val="0"/>
        <w:rPr>
          <w:bCs/>
          <w:color w:val="000000" w:themeColor="text1"/>
          <w:sz w:val="20"/>
          <w:szCs w:val="20"/>
          <w:lang w:val="sr-Cyrl-CS"/>
        </w:rPr>
      </w:pPr>
    </w:p>
    <w:p w14:paraId="122BFE1E" w14:textId="77777777" w:rsidR="00101A05" w:rsidRPr="0055280A" w:rsidRDefault="00101A05" w:rsidP="00866DCA">
      <w:pPr>
        <w:autoSpaceDE w:val="0"/>
        <w:autoSpaceDN w:val="0"/>
        <w:adjustRightInd w:val="0"/>
        <w:rPr>
          <w:bCs/>
          <w:color w:val="000000" w:themeColor="text1"/>
          <w:sz w:val="20"/>
          <w:szCs w:val="20"/>
          <w:lang w:val="sr-Cyrl-CS"/>
        </w:rPr>
      </w:pPr>
    </w:p>
    <w:p w14:paraId="3CC08962" w14:textId="77777777" w:rsidR="00101A05" w:rsidRPr="0055280A" w:rsidRDefault="00101A05" w:rsidP="002E7B2F">
      <w:pPr>
        <w:autoSpaceDE w:val="0"/>
        <w:autoSpaceDN w:val="0"/>
        <w:adjustRightInd w:val="0"/>
        <w:rPr>
          <w:bCs/>
          <w:color w:val="000000" w:themeColor="text1"/>
          <w:lang w:val="ru-RU"/>
        </w:rPr>
      </w:pPr>
      <w:r w:rsidRPr="0055280A">
        <w:rPr>
          <w:bCs/>
          <w:color w:val="000000" w:themeColor="text1"/>
          <w:lang w:val="ru-RU"/>
        </w:rPr>
        <w:t xml:space="preserve">Студент савладава премет у оквиру једног модула. Оцена је еквивалентна броју освојених поена (види табеле). Поени се стичу на два начина: </w:t>
      </w:r>
    </w:p>
    <w:p w14:paraId="41634F31" w14:textId="77777777" w:rsidR="00101A05" w:rsidRPr="0055280A" w:rsidRDefault="00101A05" w:rsidP="002E7B2F">
      <w:pPr>
        <w:autoSpaceDE w:val="0"/>
        <w:autoSpaceDN w:val="0"/>
        <w:adjustRightInd w:val="0"/>
        <w:rPr>
          <w:bCs/>
          <w:color w:val="000000" w:themeColor="text1"/>
          <w:lang w:val="ru-RU"/>
        </w:rPr>
      </w:pPr>
    </w:p>
    <w:p w14:paraId="19E1D56F" w14:textId="77777777" w:rsidR="00101A05" w:rsidRPr="0055280A" w:rsidRDefault="009D511B" w:rsidP="002E7B2F">
      <w:pPr>
        <w:autoSpaceDE w:val="0"/>
        <w:autoSpaceDN w:val="0"/>
        <w:adjustRightInd w:val="0"/>
        <w:rPr>
          <w:color w:val="000000" w:themeColor="text1"/>
          <w:lang w:val="sr-Cyrl-CS"/>
        </w:rPr>
      </w:pPr>
      <w:r w:rsidRPr="0055280A">
        <w:rPr>
          <w:b/>
          <w:color w:val="000000" w:themeColor="text1"/>
          <w:lang w:val="sr-Cyrl-CS"/>
        </w:rPr>
        <w:t xml:space="preserve">АКТИВНОСТ У ТОКУ НАСТАВЕ: </w:t>
      </w:r>
      <w:r w:rsidRPr="0055280A">
        <w:rPr>
          <w:color w:val="000000" w:themeColor="text1"/>
          <w:szCs w:val="20"/>
          <w:lang w:val="sr-Cyrl-CS"/>
        </w:rPr>
        <w:t xml:space="preserve">На овај начин студент може </w:t>
      </w:r>
      <w:r w:rsidRPr="0055280A">
        <w:rPr>
          <w:color w:val="000000" w:themeColor="text1"/>
          <w:szCs w:val="20"/>
          <w:lang w:val="ru-RU"/>
        </w:rPr>
        <w:t>да</w:t>
      </w:r>
      <w:r w:rsidR="006947B1" w:rsidRPr="0055280A">
        <w:rPr>
          <w:color w:val="000000" w:themeColor="text1"/>
          <w:szCs w:val="20"/>
          <w:lang w:val="ru-RU"/>
        </w:rPr>
        <w:t xml:space="preserve"> </w:t>
      </w:r>
      <w:r w:rsidRPr="0055280A">
        <w:rPr>
          <w:color w:val="000000" w:themeColor="text1"/>
          <w:szCs w:val="20"/>
          <w:lang w:val="ru-RU"/>
        </w:rPr>
        <w:t>стекне</w:t>
      </w:r>
      <w:r w:rsidRPr="0055280A">
        <w:rPr>
          <w:color w:val="000000" w:themeColor="text1"/>
          <w:szCs w:val="20"/>
          <w:lang w:val="sr-Cyrl-CS"/>
        </w:rPr>
        <w:t xml:space="preserve"> до 30 поена и то тако што на </w:t>
      </w:r>
      <w:r w:rsidR="00471E8C" w:rsidRPr="0055280A">
        <w:rPr>
          <w:color w:val="000000" w:themeColor="text1"/>
          <w:szCs w:val="20"/>
          <w:lang w:val="sr-Cyrl-CS"/>
        </w:rPr>
        <w:t>крају недељне наставе наставник оцењује учињен прогрес на изради рада</w:t>
      </w:r>
      <w:r w:rsidRPr="0055280A">
        <w:rPr>
          <w:color w:val="000000" w:themeColor="text1"/>
          <w:szCs w:val="20"/>
          <w:lang w:val="sr-Cyrl-CS"/>
        </w:rPr>
        <w:t xml:space="preserve"> </w:t>
      </w:r>
      <w:r w:rsidR="00471E8C" w:rsidRPr="0055280A">
        <w:rPr>
          <w:color w:val="000000" w:themeColor="text1"/>
          <w:szCs w:val="20"/>
          <w:lang w:val="sr-Cyrl-CS"/>
        </w:rPr>
        <w:t>са</w:t>
      </w:r>
      <w:r w:rsidRPr="0055280A">
        <w:rPr>
          <w:color w:val="000000" w:themeColor="text1"/>
          <w:szCs w:val="20"/>
          <w:lang w:val="sr-Cyrl-CS"/>
        </w:rPr>
        <w:t xml:space="preserve"> 0</w:t>
      </w:r>
      <w:r w:rsidRPr="0055280A">
        <w:rPr>
          <w:color w:val="000000" w:themeColor="text1"/>
          <w:szCs w:val="20"/>
          <w:lang w:val="ru-RU"/>
        </w:rPr>
        <w:t>-</w:t>
      </w:r>
      <w:r w:rsidRPr="0055280A">
        <w:rPr>
          <w:color w:val="000000" w:themeColor="text1"/>
          <w:szCs w:val="20"/>
          <w:lang w:val="sr-Cyrl-CS"/>
        </w:rPr>
        <w:t xml:space="preserve"> 2 поена</w:t>
      </w:r>
    </w:p>
    <w:p w14:paraId="07C5B382" w14:textId="77777777" w:rsidR="00101A05" w:rsidRPr="0055280A" w:rsidRDefault="00101A05" w:rsidP="002E7B2F">
      <w:pPr>
        <w:autoSpaceDE w:val="0"/>
        <w:autoSpaceDN w:val="0"/>
        <w:adjustRightInd w:val="0"/>
        <w:rPr>
          <w:color w:val="000000" w:themeColor="text1"/>
          <w:lang w:val="sr-Cyrl-CS"/>
        </w:rPr>
      </w:pPr>
    </w:p>
    <w:p w14:paraId="46842DD6" w14:textId="77777777" w:rsidR="00101A05" w:rsidRPr="0055280A" w:rsidRDefault="00101A05" w:rsidP="002E7B2F">
      <w:pPr>
        <w:autoSpaceDE w:val="0"/>
        <w:autoSpaceDN w:val="0"/>
        <w:adjustRightInd w:val="0"/>
        <w:rPr>
          <w:b/>
          <w:color w:val="000000" w:themeColor="text1"/>
          <w:lang w:val="sr-Cyrl-CS"/>
        </w:rPr>
      </w:pPr>
    </w:p>
    <w:p w14:paraId="57DF39A4" w14:textId="77777777" w:rsidR="00101A05" w:rsidRPr="0055280A" w:rsidRDefault="00101A05" w:rsidP="002E7B2F">
      <w:pPr>
        <w:autoSpaceDE w:val="0"/>
        <w:autoSpaceDN w:val="0"/>
        <w:adjustRightInd w:val="0"/>
        <w:rPr>
          <w:bCs/>
          <w:color w:val="000000" w:themeColor="text1"/>
          <w:lang w:val="ru-RU"/>
        </w:rPr>
      </w:pPr>
      <w:r w:rsidRPr="0055280A">
        <w:rPr>
          <w:b/>
          <w:color w:val="000000" w:themeColor="text1"/>
          <w:lang w:val="sr-Cyrl-CS"/>
        </w:rPr>
        <w:t xml:space="preserve">ЗАВРШНИ РАД ЗА МОДУЛ: </w:t>
      </w:r>
      <w:r w:rsidRPr="0055280A">
        <w:rPr>
          <w:color w:val="000000" w:themeColor="text1"/>
          <w:lang w:val="sr-Cyrl-CS"/>
        </w:rPr>
        <w:t xml:space="preserve">На овај начин студент може стећи </w:t>
      </w:r>
      <w:r w:rsidRPr="0055280A">
        <w:rPr>
          <w:color w:val="000000" w:themeColor="text1"/>
          <w:lang w:val="sr-Latn-CS"/>
        </w:rPr>
        <w:t xml:space="preserve">до </w:t>
      </w:r>
      <w:r w:rsidRPr="0055280A">
        <w:rPr>
          <w:color w:val="000000" w:themeColor="text1"/>
          <w:lang w:val="sr-Cyrl-CS"/>
        </w:rPr>
        <w:t>70 поена а према приложеној шеми.</w:t>
      </w:r>
    </w:p>
    <w:p w14:paraId="29B32CAF" w14:textId="77777777" w:rsidR="00101A05" w:rsidRPr="0055280A" w:rsidRDefault="00101A05" w:rsidP="00866DCA">
      <w:pPr>
        <w:autoSpaceDE w:val="0"/>
        <w:autoSpaceDN w:val="0"/>
        <w:adjustRightInd w:val="0"/>
        <w:jc w:val="both"/>
        <w:rPr>
          <w:bCs/>
          <w:color w:val="000000" w:themeColor="text1"/>
          <w:lang w:val="sr-Cyrl-CS"/>
        </w:rPr>
      </w:pPr>
    </w:p>
    <w:p w14:paraId="59C602D3" w14:textId="77777777" w:rsidR="00101A05" w:rsidRPr="0055280A" w:rsidRDefault="00101A05" w:rsidP="00866DCA">
      <w:pPr>
        <w:autoSpaceDE w:val="0"/>
        <w:autoSpaceDN w:val="0"/>
        <w:adjustRightInd w:val="0"/>
        <w:rPr>
          <w:b/>
          <w:bCs/>
          <w:color w:val="000000" w:themeColor="text1"/>
          <w:u w:val="single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3350"/>
        <w:gridCol w:w="2910"/>
        <w:gridCol w:w="2624"/>
        <w:gridCol w:w="740"/>
      </w:tblGrid>
      <w:tr w:rsidR="0055280A" w:rsidRPr="0055280A" w14:paraId="555FB69B" w14:textId="77777777" w:rsidTr="006F5B87">
        <w:trPr>
          <w:trHeight w:val="366"/>
          <w:jc w:val="center"/>
        </w:trPr>
        <w:tc>
          <w:tcPr>
            <w:tcW w:w="1906" w:type="pct"/>
            <w:gridSpan w:val="2"/>
            <w:vMerge w:val="restart"/>
            <w:vAlign w:val="center"/>
          </w:tcPr>
          <w:p w14:paraId="1C673CE9" w14:textId="77777777" w:rsidR="00101A05" w:rsidRPr="0055280A" w:rsidRDefault="00101A05" w:rsidP="00BA632C">
            <w:pPr>
              <w:ind w:left="-108" w:firstLine="108"/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3094" w:type="pct"/>
            <w:gridSpan w:val="3"/>
            <w:vAlign w:val="center"/>
          </w:tcPr>
          <w:p w14:paraId="3F986B78" w14:textId="77777777" w:rsidR="00101A05" w:rsidRPr="0055280A" w:rsidRDefault="00101A05" w:rsidP="00BA632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55280A" w:rsidRPr="0055280A" w14:paraId="357F180E" w14:textId="77777777" w:rsidTr="006F5B87">
        <w:trPr>
          <w:trHeight w:val="426"/>
          <w:jc w:val="center"/>
        </w:trPr>
        <w:tc>
          <w:tcPr>
            <w:tcW w:w="1906" w:type="pct"/>
            <w:gridSpan w:val="2"/>
            <w:vMerge/>
          </w:tcPr>
          <w:p w14:paraId="53ED343F" w14:textId="77777777" w:rsidR="00101A05" w:rsidRPr="0055280A" w:rsidRDefault="00101A05" w:rsidP="00BA632C">
            <w:pPr>
              <w:ind w:left="-108" w:firstLine="108"/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1435" w:type="pct"/>
            <w:vAlign w:val="center"/>
          </w:tcPr>
          <w:p w14:paraId="4DFA29DB" w14:textId="77777777" w:rsidR="00101A05" w:rsidRPr="0055280A" w:rsidRDefault="00101A05" w:rsidP="005F406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1294" w:type="pct"/>
            <w:vAlign w:val="center"/>
          </w:tcPr>
          <w:p w14:paraId="11248FA7" w14:textId="77777777" w:rsidR="00101A05" w:rsidRPr="0055280A" w:rsidRDefault="00101A05" w:rsidP="005F406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завршни рад</w:t>
            </w:r>
          </w:p>
        </w:tc>
        <w:tc>
          <w:tcPr>
            <w:tcW w:w="365" w:type="pct"/>
            <w:vAlign w:val="center"/>
          </w:tcPr>
          <w:p w14:paraId="42A7AC05" w14:textId="77777777" w:rsidR="00101A05" w:rsidRPr="0055280A" w:rsidRDefault="00101A05" w:rsidP="00BA632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</w:tr>
      <w:tr w:rsidR="0055280A" w:rsidRPr="0055280A" w14:paraId="29B4AA99" w14:textId="77777777" w:rsidTr="006F5B87">
        <w:trPr>
          <w:trHeight w:val="404"/>
          <w:jc w:val="center"/>
        </w:trPr>
        <w:tc>
          <w:tcPr>
            <w:tcW w:w="254" w:type="pct"/>
            <w:vAlign w:val="center"/>
          </w:tcPr>
          <w:p w14:paraId="67CA9B90" w14:textId="77777777" w:rsidR="00101A05" w:rsidRPr="0055280A" w:rsidRDefault="00101A05" w:rsidP="00BA632C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1</w:t>
            </w:r>
          </w:p>
        </w:tc>
        <w:tc>
          <w:tcPr>
            <w:tcW w:w="1652" w:type="pct"/>
            <w:vAlign w:val="center"/>
          </w:tcPr>
          <w:p w14:paraId="62BED248" w14:textId="77777777" w:rsidR="00101A05" w:rsidRPr="0055280A" w:rsidRDefault="00101A05" w:rsidP="00DE0438">
            <w:pPr>
              <w:rPr>
                <w:b/>
                <w:color w:val="000000" w:themeColor="text1"/>
                <w:sz w:val="20"/>
                <w:szCs w:val="16"/>
                <w:lang w:val="sr-Cyrl-CS"/>
              </w:rPr>
            </w:pPr>
            <w:r w:rsidRPr="0055280A">
              <w:rPr>
                <w:b/>
                <w:color w:val="000000" w:themeColor="text1"/>
                <w:sz w:val="20"/>
                <w:szCs w:val="16"/>
                <w:lang w:val="sr-Cyrl-CS"/>
              </w:rPr>
              <w:t xml:space="preserve">Стоматологија заснована на доказима </w:t>
            </w:r>
          </w:p>
        </w:tc>
        <w:tc>
          <w:tcPr>
            <w:tcW w:w="1435" w:type="pct"/>
            <w:vAlign w:val="center"/>
          </w:tcPr>
          <w:p w14:paraId="4D95EE5F" w14:textId="77777777" w:rsidR="00101A05" w:rsidRPr="0055280A" w:rsidRDefault="00101A05" w:rsidP="00EA566D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1294" w:type="pct"/>
            <w:vAlign w:val="center"/>
          </w:tcPr>
          <w:p w14:paraId="0BE680AA" w14:textId="77777777" w:rsidR="00101A05" w:rsidRPr="0055280A" w:rsidRDefault="00101A05" w:rsidP="00EA566D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365" w:type="pct"/>
            <w:vAlign w:val="center"/>
          </w:tcPr>
          <w:p w14:paraId="24E2BE8B" w14:textId="77777777" w:rsidR="00101A05" w:rsidRPr="0055280A" w:rsidRDefault="00101A05" w:rsidP="00EA566D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100</w:t>
            </w:r>
          </w:p>
        </w:tc>
      </w:tr>
      <w:tr w:rsidR="00101A05" w:rsidRPr="0055280A" w14:paraId="529C16C9" w14:textId="77777777" w:rsidTr="006F5B87">
        <w:trPr>
          <w:trHeight w:val="432"/>
          <w:jc w:val="center"/>
        </w:trPr>
        <w:tc>
          <w:tcPr>
            <w:tcW w:w="1906" w:type="pct"/>
            <w:gridSpan w:val="2"/>
            <w:vAlign w:val="center"/>
          </w:tcPr>
          <w:p w14:paraId="130169BB" w14:textId="77777777" w:rsidR="00101A05" w:rsidRPr="0055280A" w:rsidRDefault="00101A05" w:rsidP="005F406C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435" w:type="pct"/>
            <w:vAlign w:val="center"/>
          </w:tcPr>
          <w:p w14:paraId="3841DC9D" w14:textId="77777777" w:rsidR="00101A05" w:rsidRPr="0055280A" w:rsidRDefault="00101A05" w:rsidP="00EA566D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1294" w:type="pct"/>
            <w:vAlign w:val="center"/>
          </w:tcPr>
          <w:p w14:paraId="51B936EB" w14:textId="77777777" w:rsidR="00101A05" w:rsidRPr="0055280A" w:rsidRDefault="00101A05" w:rsidP="00EA566D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365" w:type="pct"/>
            <w:vAlign w:val="center"/>
          </w:tcPr>
          <w:p w14:paraId="497CC4F0" w14:textId="77777777" w:rsidR="00101A05" w:rsidRPr="0055280A" w:rsidRDefault="00101A05" w:rsidP="00EA566D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100</w:t>
            </w:r>
          </w:p>
        </w:tc>
      </w:tr>
    </w:tbl>
    <w:p w14:paraId="4922F090" w14:textId="77777777" w:rsidR="00101A05" w:rsidRPr="0055280A" w:rsidRDefault="00101A05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5C73B275" w14:textId="77777777" w:rsidR="00101A05" w:rsidRPr="0055280A" w:rsidRDefault="00101A05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5D920CCB" w14:textId="77777777" w:rsidR="00101A05" w:rsidRPr="0055280A" w:rsidRDefault="00101A05" w:rsidP="00866DCA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u w:val="single"/>
          <w:lang w:val="sr-Cyrl-CS"/>
        </w:rPr>
      </w:pPr>
    </w:p>
    <w:p w14:paraId="47019CDD" w14:textId="77777777" w:rsidR="00101A05" w:rsidRPr="0055280A" w:rsidRDefault="00101A05" w:rsidP="00866DCA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u w:val="single"/>
          <w:lang w:val="sr-Cyrl-CS"/>
        </w:rPr>
      </w:pPr>
    </w:p>
    <w:p w14:paraId="23EBB150" w14:textId="77777777" w:rsidR="00101A05" w:rsidRPr="0055280A" w:rsidRDefault="00101A05" w:rsidP="00866DCA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u w:val="single"/>
          <w:lang w:val="sr-Cyrl-CS"/>
        </w:rPr>
      </w:pPr>
    </w:p>
    <w:p w14:paraId="23FE1A8A" w14:textId="77777777" w:rsidR="00101A05" w:rsidRPr="0055280A" w:rsidRDefault="00101A05" w:rsidP="00866DCA">
      <w:pPr>
        <w:autoSpaceDE w:val="0"/>
        <w:autoSpaceDN w:val="0"/>
        <w:adjustRightInd w:val="0"/>
        <w:jc w:val="both"/>
        <w:rPr>
          <w:b/>
          <w:bCs/>
          <w:color w:val="000000" w:themeColor="text1"/>
          <w:szCs w:val="20"/>
          <w:u w:val="single"/>
          <w:lang w:val="sr-Cyrl-CS"/>
        </w:rPr>
      </w:pPr>
    </w:p>
    <w:p w14:paraId="664CD6C1" w14:textId="77777777" w:rsidR="00BF04B5" w:rsidRPr="0055280A" w:rsidRDefault="00BF04B5" w:rsidP="006B3D42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2CD793EA" w14:textId="77777777" w:rsidR="00BF04B5" w:rsidRPr="0055280A" w:rsidRDefault="00BF04B5" w:rsidP="006B3D42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65523DC4" w14:textId="77777777" w:rsidR="00061BE6" w:rsidRPr="0055280A" w:rsidRDefault="00061BE6" w:rsidP="006B3D42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1F18662A" w14:textId="77777777" w:rsidR="00061BE6" w:rsidRPr="0055280A" w:rsidRDefault="00061BE6" w:rsidP="006B3D42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06142A8F" w14:textId="77777777" w:rsidR="00BF04B5" w:rsidRPr="0055280A" w:rsidRDefault="00BF04B5" w:rsidP="006B3D42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4EB1667F" w14:textId="77777777" w:rsidR="00101A05" w:rsidRPr="0055280A" w:rsidRDefault="00101A05" w:rsidP="006B3D42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  <w:r w:rsidRPr="0055280A">
        <w:rPr>
          <w:b/>
          <w:bCs/>
          <w:color w:val="000000" w:themeColor="text1"/>
          <w:u w:val="single"/>
          <w:lang w:val="ru-RU"/>
        </w:rPr>
        <w:t>Завршна оцена се формира на следећи начин:</w:t>
      </w:r>
    </w:p>
    <w:p w14:paraId="06B5F8F9" w14:textId="77777777" w:rsidR="00101A05" w:rsidRPr="0055280A" w:rsidRDefault="00101A05" w:rsidP="006B3D42">
      <w:pPr>
        <w:autoSpaceDE w:val="0"/>
        <w:autoSpaceDN w:val="0"/>
        <w:adjustRightInd w:val="0"/>
        <w:jc w:val="both"/>
        <w:rPr>
          <w:b/>
          <w:bCs/>
          <w:color w:val="000000" w:themeColor="text1"/>
          <w:u w:val="single"/>
          <w:lang w:val="ru-RU"/>
        </w:rPr>
      </w:pPr>
    </w:p>
    <w:p w14:paraId="0E1D0BFA" w14:textId="77777777" w:rsidR="001E1575" w:rsidRPr="0055280A" w:rsidRDefault="001E1575" w:rsidP="001E1575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ru-RU"/>
        </w:rPr>
      </w:pPr>
      <w:r w:rsidRPr="0055280A">
        <w:rPr>
          <w:bCs/>
          <w:color w:val="000000" w:themeColor="text1"/>
          <w:szCs w:val="20"/>
          <w:lang w:val="ru-RU"/>
        </w:rPr>
        <w:t>Да би студент положио предмет мора да стекне минимум 5</w:t>
      </w:r>
      <w:r w:rsidR="007B3A36" w:rsidRPr="0055280A">
        <w:rPr>
          <w:bCs/>
          <w:color w:val="000000" w:themeColor="text1"/>
          <w:szCs w:val="20"/>
          <w:lang w:val="ru-RU"/>
        </w:rPr>
        <w:t>1</w:t>
      </w:r>
      <w:r w:rsidRPr="0055280A">
        <w:rPr>
          <w:bCs/>
          <w:color w:val="000000" w:themeColor="text1"/>
          <w:szCs w:val="20"/>
          <w:lang w:val="ru-RU"/>
        </w:rPr>
        <w:t xml:space="preserve"> поен и да положи све модуле.</w:t>
      </w:r>
    </w:p>
    <w:p w14:paraId="0B612D0C" w14:textId="77777777" w:rsidR="001E1575" w:rsidRPr="0055280A" w:rsidRDefault="001E1575" w:rsidP="001E1575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ru-RU"/>
        </w:rPr>
      </w:pPr>
      <w:r w:rsidRPr="0055280A">
        <w:rPr>
          <w:bCs/>
          <w:color w:val="000000" w:themeColor="text1"/>
          <w:szCs w:val="20"/>
          <w:lang w:val="ru-RU"/>
        </w:rPr>
        <w:t xml:space="preserve">Да би положио модул студент мора да: </w:t>
      </w:r>
    </w:p>
    <w:p w14:paraId="2A09D3D1" w14:textId="77777777" w:rsidR="001E1575" w:rsidRPr="0055280A" w:rsidRDefault="001E1575" w:rsidP="001E1575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ru-RU"/>
        </w:rPr>
      </w:pPr>
      <w:r w:rsidRPr="0055280A">
        <w:rPr>
          <w:bCs/>
          <w:color w:val="000000" w:themeColor="text1"/>
          <w:szCs w:val="20"/>
          <w:lang w:val="ru-RU"/>
        </w:rPr>
        <w:t xml:space="preserve">1. стекне више од 50% поена на том модулу </w:t>
      </w:r>
    </w:p>
    <w:p w14:paraId="560FC414" w14:textId="77777777" w:rsidR="001E1575" w:rsidRPr="0055280A" w:rsidRDefault="001E1575" w:rsidP="001E1575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</w:rPr>
      </w:pPr>
      <w:r w:rsidRPr="0055280A">
        <w:rPr>
          <w:bCs/>
          <w:color w:val="000000" w:themeColor="text1"/>
          <w:szCs w:val="20"/>
          <w:lang w:val="ru-RU"/>
        </w:rPr>
        <w:t xml:space="preserve">2. стекне </w:t>
      </w:r>
      <w:proofErr w:type="spellStart"/>
      <w:r w:rsidRPr="0055280A">
        <w:rPr>
          <w:bCs/>
          <w:color w:val="000000" w:themeColor="text1"/>
          <w:szCs w:val="20"/>
        </w:rPr>
        <w:t>више</w:t>
      </w:r>
      <w:proofErr w:type="spellEnd"/>
      <w:r w:rsidRPr="0055280A">
        <w:rPr>
          <w:bCs/>
          <w:color w:val="000000" w:themeColor="text1"/>
          <w:szCs w:val="20"/>
        </w:rPr>
        <w:t xml:space="preserve"> </w:t>
      </w:r>
      <w:proofErr w:type="spellStart"/>
      <w:r w:rsidRPr="0055280A">
        <w:rPr>
          <w:bCs/>
          <w:color w:val="000000" w:themeColor="text1"/>
          <w:szCs w:val="20"/>
        </w:rPr>
        <w:t>од</w:t>
      </w:r>
      <w:proofErr w:type="spellEnd"/>
      <w:r w:rsidRPr="0055280A">
        <w:rPr>
          <w:bCs/>
          <w:color w:val="000000" w:themeColor="text1"/>
          <w:szCs w:val="20"/>
        </w:rPr>
        <w:t xml:space="preserve"> 50%</w:t>
      </w:r>
      <w:r w:rsidRPr="0055280A">
        <w:rPr>
          <w:bCs/>
          <w:color w:val="000000" w:themeColor="text1"/>
          <w:szCs w:val="20"/>
          <w:lang w:val="ru-RU"/>
        </w:rPr>
        <w:t xml:space="preserve"> поена предвиђених за активност у настави </w:t>
      </w:r>
      <w:r w:rsidRPr="0055280A">
        <w:rPr>
          <w:bCs/>
          <w:color w:val="000000" w:themeColor="text1"/>
          <w:szCs w:val="20"/>
        </w:rPr>
        <w:t xml:space="preserve">у </w:t>
      </w:r>
      <w:proofErr w:type="spellStart"/>
      <w:r w:rsidRPr="0055280A">
        <w:rPr>
          <w:bCs/>
          <w:color w:val="000000" w:themeColor="text1"/>
          <w:szCs w:val="20"/>
        </w:rPr>
        <w:t>сваком</w:t>
      </w:r>
      <w:proofErr w:type="spellEnd"/>
      <w:r w:rsidRPr="0055280A">
        <w:rPr>
          <w:bCs/>
          <w:color w:val="000000" w:themeColor="text1"/>
          <w:szCs w:val="20"/>
        </w:rPr>
        <w:t xml:space="preserve"> </w:t>
      </w:r>
      <w:proofErr w:type="spellStart"/>
      <w:r w:rsidRPr="0055280A">
        <w:rPr>
          <w:bCs/>
          <w:color w:val="000000" w:themeColor="text1"/>
          <w:szCs w:val="20"/>
        </w:rPr>
        <w:t>модулу</w:t>
      </w:r>
      <w:proofErr w:type="spellEnd"/>
    </w:p>
    <w:p w14:paraId="35E21439" w14:textId="77777777" w:rsidR="001E1575" w:rsidRPr="0055280A" w:rsidRDefault="001E1575" w:rsidP="001E1575">
      <w:pPr>
        <w:autoSpaceDE w:val="0"/>
        <w:autoSpaceDN w:val="0"/>
        <w:adjustRightInd w:val="0"/>
        <w:jc w:val="both"/>
        <w:rPr>
          <w:bCs/>
          <w:color w:val="000000" w:themeColor="text1"/>
          <w:szCs w:val="20"/>
          <w:lang w:val="ru-RU"/>
        </w:rPr>
      </w:pPr>
      <w:r w:rsidRPr="0055280A">
        <w:rPr>
          <w:bCs/>
          <w:color w:val="000000" w:themeColor="text1"/>
          <w:szCs w:val="20"/>
          <w:lang w:val="ru-RU"/>
        </w:rPr>
        <w:t xml:space="preserve">3. </w:t>
      </w:r>
      <w:r w:rsidR="008E663E" w:rsidRPr="0055280A">
        <w:rPr>
          <w:bCs/>
          <w:color w:val="000000" w:themeColor="text1"/>
          <w:szCs w:val="20"/>
          <w:lang w:val="ru-RU"/>
        </w:rPr>
        <w:t>одбрани завршни рад</w:t>
      </w:r>
      <w:r w:rsidRPr="0055280A">
        <w:rPr>
          <w:bCs/>
          <w:color w:val="000000" w:themeColor="text1"/>
          <w:szCs w:val="20"/>
          <w:lang w:val="ru-RU"/>
        </w:rPr>
        <w:t xml:space="preserve">, односно да </w:t>
      </w:r>
      <w:r w:rsidR="008E663E" w:rsidRPr="0055280A">
        <w:rPr>
          <w:bCs/>
          <w:color w:val="000000" w:themeColor="text1"/>
          <w:szCs w:val="20"/>
          <w:lang w:val="ru-RU"/>
        </w:rPr>
        <w:t>рад буде оцењен са</w:t>
      </w:r>
      <w:r w:rsidRPr="0055280A">
        <w:rPr>
          <w:bCs/>
          <w:color w:val="000000" w:themeColor="text1"/>
          <w:szCs w:val="20"/>
          <w:lang w:val="ru-RU"/>
        </w:rPr>
        <w:t xml:space="preserve"> више од </w:t>
      </w:r>
      <w:r w:rsidR="008E663E" w:rsidRPr="0055280A">
        <w:rPr>
          <w:bCs/>
          <w:color w:val="000000" w:themeColor="text1"/>
          <w:szCs w:val="20"/>
          <w:lang w:val="ru-RU"/>
        </w:rPr>
        <w:t>35 поена</w:t>
      </w:r>
      <w:r w:rsidRPr="0055280A">
        <w:rPr>
          <w:bCs/>
          <w:color w:val="000000" w:themeColor="text1"/>
          <w:szCs w:val="20"/>
          <w:lang w:val="ru-RU"/>
        </w:rPr>
        <w:t>.</w:t>
      </w:r>
    </w:p>
    <w:p w14:paraId="3D2EAA32" w14:textId="77777777" w:rsidR="00101A05" w:rsidRPr="0055280A" w:rsidRDefault="00101A05" w:rsidP="006B3D42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</w:p>
    <w:p w14:paraId="424411B0" w14:textId="77777777" w:rsidR="00101A05" w:rsidRPr="0055280A" w:rsidRDefault="00101A05" w:rsidP="006B3D42">
      <w:pPr>
        <w:autoSpaceDE w:val="0"/>
        <w:autoSpaceDN w:val="0"/>
        <w:adjustRightInd w:val="0"/>
        <w:jc w:val="both"/>
        <w:rPr>
          <w:bCs/>
          <w:color w:val="000000" w:themeColor="text1"/>
          <w:lang w:val="ru-RU"/>
        </w:rPr>
      </w:pPr>
      <w:r w:rsidRPr="0055280A">
        <w:rPr>
          <w:bCs/>
          <w:color w:val="000000" w:themeColor="text1"/>
          <w:lang w:val="ru-RU"/>
        </w:rPr>
        <w:t>Оцена се формира на следећи начин:</w:t>
      </w:r>
    </w:p>
    <w:p w14:paraId="48675864" w14:textId="77777777" w:rsidR="00101A05" w:rsidRPr="0055280A" w:rsidRDefault="00101A05" w:rsidP="006B3D42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55280A" w:rsidRPr="0055280A" w14:paraId="19468E8F" w14:textId="77777777" w:rsidTr="00D01CB1">
        <w:trPr>
          <w:trHeight w:val="388"/>
          <w:jc w:val="center"/>
        </w:trPr>
        <w:tc>
          <w:tcPr>
            <w:tcW w:w="2988" w:type="dxa"/>
            <w:vAlign w:val="center"/>
          </w:tcPr>
          <w:p w14:paraId="3FB6CACC" w14:textId="77777777" w:rsidR="00101A05" w:rsidRPr="0055280A" w:rsidRDefault="00101A05" w:rsidP="00D01C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5280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628EBF1C" w14:textId="77777777" w:rsidR="00101A05" w:rsidRPr="0055280A" w:rsidRDefault="00101A05" w:rsidP="00D01C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5280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</w:t>
            </w:r>
          </w:p>
        </w:tc>
      </w:tr>
      <w:tr w:rsidR="0055280A" w:rsidRPr="0055280A" w14:paraId="6B40A405" w14:textId="77777777" w:rsidTr="00D01CB1">
        <w:trPr>
          <w:trHeight w:val="397"/>
          <w:jc w:val="center"/>
        </w:trPr>
        <w:tc>
          <w:tcPr>
            <w:tcW w:w="2988" w:type="dxa"/>
            <w:vAlign w:val="center"/>
          </w:tcPr>
          <w:p w14:paraId="42D7C151" w14:textId="77777777" w:rsidR="00101A05" w:rsidRPr="0055280A" w:rsidRDefault="00101A05" w:rsidP="00495EC7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CS"/>
              </w:rPr>
            </w:pP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0 - </w:t>
            </w:r>
            <w:r w:rsidR="00495EC7"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961" w:type="dxa"/>
            <w:vAlign w:val="center"/>
          </w:tcPr>
          <w:p w14:paraId="6A201132" w14:textId="77777777" w:rsidR="00101A05" w:rsidRPr="0055280A" w:rsidRDefault="00101A05" w:rsidP="00D01C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5280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</w:p>
        </w:tc>
      </w:tr>
      <w:tr w:rsidR="0055280A" w:rsidRPr="0055280A" w14:paraId="57955090" w14:textId="77777777" w:rsidTr="00D01CB1">
        <w:trPr>
          <w:trHeight w:val="397"/>
          <w:jc w:val="center"/>
        </w:trPr>
        <w:tc>
          <w:tcPr>
            <w:tcW w:w="2988" w:type="dxa"/>
            <w:vAlign w:val="center"/>
          </w:tcPr>
          <w:p w14:paraId="29E1537F" w14:textId="77777777" w:rsidR="00101A05" w:rsidRPr="0055280A" w:rsidRDefault="00101A05" w:rsidP="00495EC7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CS"/>
              </w:rPr>
            </w:pP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5</w:t>
            </w:r>
            <w:r w:rsidR="00495EC7"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1</w:t>
            </w: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</w:t>
            </w:r>
            <w:r w:rsidR="00495EC7"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961" w:type="dxa"/>
            <w:vAlign w:val="center"/>
          </w:tcPr>
          <w:p w14:paraId="444CF665" w14:textId="77777777" w:rsidR="00101A05" w:rsidRPr="0055280A" w:rsidRDefault="00101A05" w:rsidP="00D01C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5280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</w:p>
        </w:tc>
      </w:tr>
      <w:tr w:rsidR="0055280A" w:rsidRPr="0055280A" w14:paraId="0244954B" w14:textId="77777777" w:rsidTr="00D01CB1">
        <w:trPr>
          <w:trHeight w:val="397"/>
          <w:jc w:val="center"/>
        </w:trPr>
        <w:tc>
          <w:tcPr>
            <w:tcW w:w="2988" w:type="dxa"/>
            <w:vAlign w:val="center"/>
          </w:tcPr>
          <w:p w14:paraId="16409648" w14:textId="77777777" w:rsidR="00101A05" w:rsidRPr="0055280A" w:rsidRDefault="00101A05" w:rsidP="00495EC7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CS"/>
              </w:rPr>
            </w:pP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6</w:t>
            </w:r>
            <w:r w:rsidR="00495EC7"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1</w:t>
            </w: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- 7</w:t>
            </w:r>
            <w:r w:rsidR="00495EC7"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46D20632" w14:textId="77777777" w:rsidR="00101A05" w:rsidRPr="0055280A" w:rsidRDefault="00101A05" w:rsidP="00D01C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5280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</w:p>
        </w:tc>
      </w:tr>
      <w:tr w:rsidR="0055280A" w:rsidRPr="0055280A" w14:paraId="09D7A1FE" w14:textId="77777777" w:rsidTr="00D01CB1">
        <w:trPr>
          <w:trHeight w:val="397"/>
          <w:jc w:val="center"/>
        </w:trPr>
        <w:tc>
          <w:tcPr>
            <w:tcW w:w="2988" w:type="dxa"/>
            <w:vAlign w:val="center"/>
          </w:tcPr>
          <w:p w14:paraId="1C200BA8" w14:textId="77777777" w:rsidR="00101A05" w:rsidRPr="0055280A" w:rsidRDefault="00101A05" w:rsidP="00495EC7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CS"/>
              </w:rPr>
            </w:pP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7</w:t>
            </w:r>
            <w:r w:rsidR="00495EC7"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1</w:t>
            </w: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- 8</w:t>
            </w:r>
            <w:r w:rsidR="00495EC7"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146BE25C" w14:textId="77777777" w:rsidR="00101A05" w:rsidRPr="0055280A" w:rsidRDefault="00101A05" w:rsidP="00D01C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5280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</w:p>
        </w:tc>
      </w:tr>
      <w:tr w:rsidR="0055280A" w:rsidRPr="0055280A" w14:paraId="04F73C1B" w14:textId="77777777" w:rsidTr="00D01CB1">
        <w:trPr>
          <w:trHeight w:val="397"/>
          <w:jc w:val="center"/>
        </w:trPr>
        <w:tc>
          <w:tcPr>
            <w:tcW w:w="2988" w:type="dxa"/>
            <w:vAlign w:val="center"/>
          </w:tcPr>
          <w:p w14:paraId="306E3416" w14:textId="77777777" w:rsidR="00101A05" w:rsidRPr="0055280A" w:rsidRDefault="00101A05" w:rsidP="00495EC7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CS"/>
              </w:rPr>
            </w:pP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8</w:t>
            </w:r>
            <w:r w:rsidR="00495EC7"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1</w:t>
            </w: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- 9</w:t>
            </w:r>
            <w:r w:rsidR="00495EC7"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0ED10D48" w14:textId="77777777" w:rsidR="00101A05" w:rsidRPr="0055280A" w:rsidRDefault="00101A05" w:rsidP="00D01C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5280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9</w:t>
            </w:r>
          </w:p>
        </w:tc>
      </w:tr>
      <w:tr w:rsidR="00101A05" w:rsidRPr="0055280A" w14:paraId="21F8BB91" w14:textId="77777777" w:rsidTr="00D01CB1">
        <w:trPr>
          <w:trHeight w:val="397"/>
          <w:jc w:val="center"/>
        </w:trPr>
        <w:tc>
          <w:tcPr>
            <w:tcW w:w="2988" w:type="dxa"/>
            <w:vAlign w:val="center"/>
          </w:tcPr>
          <w:p w14:paraId="1BC98D16" w14:textId="77777777" w:rsidR="00101A05" w:rsidRPr="0055280A" w:rsidRDefault="00101A05" w:rsidP="00495EC7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lang w:val="sr-Cyrl-CS"/>
              </w:rPr>
            </w:pP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9</w:t>
            </w:r>
            <w:r w:rsidR="00495EC7"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1</w:t>
            </w: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1E363E17" w14:textId="77777777" w:rsidR="00101A05" w:rsidRPr="0055280A" w:rsidRDefault="00101A05" w:rsidP="00D01CB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55280A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10</w:t>
            </w:r>
          </w:p>
        </w:tc>
      </w:tr>
    </w:tbl>
    <w:p w14:paraId="5E4080E4" w14:textId="77777777" w:rsidR="00101A05" w:rsidRPr="0055280A" w:rsidRDefault="00101A05" w:rsidP="006B3D42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6B9D9526" w14:textId="77777777" w:rsidR="00101A05" w:rsidRPr="0055280A" w:rsidRDefault="00101A05" w:rsidP="006B3D42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ru-RU"/>
        </w:rPr>
      </w:pPr>
    </w:p>
    <w:p w14:paraId="176FC958" w14:textId="77777777" w:rsidR="00605022" w:rsidRPr="0055280A" w:rsidRDefault="00605022" w:rsidP="00866DC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en-US"/>
        </w:rPr>
      </w:pPr>
    </w:p>
    <w:p w14:paraId="368BF63B" w14:textId="77777777" w:rsidR="00101A05" w:rsidRPr="0055280A" w:rsidRDefault="00101A05" w:rsidP="00866DC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sr-Cyrl-CS"/>
        </w:rPr>
      </w:pPr>
      <w:r w:rsidRPr="0055280A">
        <w:rPr>
          <w:b/>
          <w:bCs/>
          <w:color w:val="000000" w:themeColor="text1"/>
          <w:sz w:val="32"/>
          <w:szCs w:val="32"/>
          <w:lang w:val="sr-Cyrl-CS"/>
        </w:rPr>
        <w:lastRenderedPageBreak/>
        <w:t>ЗАВРШНИ РАД</w:t>
      </w:r>
    </w:p>
    <w:p w14:paraId="3272174B" w14:textId="77777777" w:rsidR="00101A05" w:rsidRPr="0055280A" w:rsidRDefault="00101A05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5DF45443" w14:textId="77777777" w:rsidR="00101A05" w:rsidRPr="0055280A" w:rsidRDefault="00101A05" w:rsidP="00CC76FF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01517B24" w14:textId="77777777" w:rsidR="00101A05" w:rsidRPr="0055280A" w:rsidRDefault="00101A05" w:rsidP="00CC76FF">
      <w:pPr>
        <w:jc w:val="center"/>
        <w:rPr>
          <w:b/>
          <w:color w:val="000000" w:themeColor="text1"/>
          <w:sz w:val="32"/>
          <w:szCs w:val="32"/>
          <w:lang w:val="sr-Cyrl-CS"/>
        </w:rPr>
      </w:pPr>
      <w:r w:rsidRPr="0055280A">
        <w:rPr>
          <w:b/>
          <w:color w:val="000000" w:themeColor="text1"/>
          <w:sz w:val="32"/>
          <w:szCs w:val="32"/>
          <w:lang w:val="sr-Cyrl-CS"/>
        </w:rPr>
        <w:t>МОДУЛ 1.</w:t>
      </w:r>
    </w:p>
    <w:p w14:paraId="2DEDBDAA" w14:textId="77777777" w:rsidR="00101A05" w:rsidRPr="0055280A" w:rsidRDefault="00101A05" w:rsidP="00CC76F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1491F555" w14:textId="77777777" w:rsidR="00101A05" w:rsidRPr="0055280A" w:rsidRDefault="00000000" w:rsidP="00CC76F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  <w:r>
        <w:rPr>
          <w:noProof/>
          <w:color w:val="000000" w:themeColor="text1"/>
          <w:lang w:val="en-US"/>
        </w:rPr>
        <w:pict w14:anchorId="53D76E34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139.15pt;margin-top:2.7pt;width:217.8pt;height:51.8pt;z-index:251658240" strokeweight="1.5pt">
            <v:shadow color="#868686"/>
            <v:textbox style="mso-next-textbox:#_x0000_s1027">
              <w:txbxContent>
                <w:p w14:paraId="3F7DC3C6" w14:textId="77777777" w:rsidR="00F23721" w:rsidRPr="00EE5ED6" w:rsidRDefault="00F23721" w:rsidP="00CC76FF">
                  <w:pPr>
                    <w:jc w:val="center"/>
                    <w:rPr>
                      <w:b/>
                      <w:color w:val="000000"/>
                      <w:sz w:val="36"/>
                      <w:lang w:val="sr-Cyrl-CS"/>
                    </w:rPr>
                  </w:pPr>
                  <w:r>
                    <w:rPr>
                      <w:b/>
                      <w:color w:val="000000"/>
                      <w:sz w:val="36"/>
                      <w:lang w:val="sr-Cyrl-CS"/>
                    </w:rPr>
                    <w:t>ЗАВРШНИ РАД</w:t>
                  </w:r>
                </w:p>
                <w:p w14:paraId="56CC5892" w14:textId="77777777" w:rsidR="00F23721" w:rsidRPr="00EE5ED6" w:rsidRDefault="00F23721" w:rsidP="00CC76FF">
                  <w:pPr>
                    <w:jc w:val="center"/>
                    <w:rPr>
                      <w:color w:val="000000"/>
                      <w:sz w:val="32"/>
                      <w:szCs w:val="28"/>
                      <w:lang w:val="en-US"/>
                    </w:rPr>
                  </w:pPr>
                  <w:r w:rsidRPr="00EE5ED6">
                    <w:rPr>
                      <w:b/>
                      <w:color w:val="000000"/>
                      <w:sz w:val="28"/>
                      <w:lang w:val="sr-Cyrl-CS"/>
                    </w:rPr>
                    <w:t>0-</w:t>
                  </w:r>
                  <w:r>
                    <w:rPr>
                      <w:b/>
                      <w:color w:val="000000"/>
                      <w:sz w:val="28"/>
                      <w:lang w:val="sr-Cyrl-CS"/>
                    </w:rPr>
                    <w:t>70</w:t>
                  </w:r>
                  <w:r w:rsidRPr="00EE5ED6">
                    <w:rPr>
                      <w:b/>
                      <w:color w:val="000000"/>
                      <w:sz w:val="28"/>
                      <w:lang w:val="sr-Cyrl-CS"/>
                    </w:rPr>
                    <w:t xml:space="preserve"> ПОЕНА</w:t>
                  </w:r>
                </w:p>
              </w:txbxContent>
            </v:textbox>
          </v:shape>
        </w:pict>
      </w:r>
    </w:p>
    <w:p w14:paraId="3E7D834D" w14:textId="77777777" w:rsidR="00101A05" w:rsidRPr="0055280A" w:rsidRDefault="00101A05" w:rsidP="00CC76F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022F2C1" w14:textId="77777777" w:rsidR="00101A05" w:rsidRPr="0055280A" w:rsidRDefault="00101A05" w:rsidP="00CC76F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07C7CD1A" w14:textId="77777777" w:rsidR="00101A05" w:rsidRPr="0055280A" w:rsidRDefault="00101A05" w:rsidP="00CC76F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17142302" w14:textId="77777777" w:rsidR="00101A05" w:rsidRPr="0055280A" w:rsidRDefault="00101A05" w:rsidP="00CC76F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A8FBEEB" w14:textId="77777777" w:rsidR="00101A05" w:rsidRPr="0055280A" w:rsidRDefault="00101A05" w:rsidP="00CC76F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779C2A3D" w14:textId="77777777" w:rsidR="00101A05" w:rsidRPr="0055280A" w:rsidRDefault="00101A05" w:rsidP="000B0102">
      <w:pPr>
        <w:rPr>
          <w:b/>
          <w:color w:val="000000" w:themeColor="text1"/>
          <w:sz w:val="32"/>
          <w:szCs w:val="32"/>
          <w:lang w:val="sr-Cyrl-CS"/>
        </w:rPr>
      </w:pPr>
    </w:p>
    <w:p w14:paraId="3D0D6384" w14:textId="77777777" w:rsidR="00101A05" w:rsidRPr="0055280A" w:rsidRDefault="00101A05" w:rsidP="00C43522">
      <w:pPr>
        <w:rPr>
          <w:color w:val="000000" w:themeColor="text1"/>
          <w:lang w:val="sr-Cyrl-CS"/>
        </w:rPr>
      </w:pPr>
      <w:r w:rsidRPr="0055280A">
        <w:rPr>
          <w:color w:val="000000" w:themeColor="text1"/>
          <w:lang w:val="sr-Cyrl-CS"/>
        </w:rPr>
        <w:t xml:space="preserve">Скала за оцењивање завршног рада модула: </w:t>
      </w:r>
    </w:p>
    <w:p w14:paraId="45AF9472" w14:textId="77777777" w:rsidR="00101A05" w:rsidRPr="0055280A" w:rsidRDefault="00101A05" w:rsidP="00C43522">
      <w:pPr>
        <w:ind w:left="720"/>
        <w:rPr>
          <w:color w:val="000000" w:themeColor="text1"/>
          <w:lang w:val="sr-Cyrl-CS"/>
        </w:rPr>
      </w:pPr>
    </w:p>
    <w:p w14:paraId="7BDEBCEA" w14:textId="77777777" w:rsidR="00101A05" w:rsidRPr="0055280A" w:rsidRDefault="00101A05" w:rsidP="00425AB6">
      <w:pPr>
        <w:ind w:left="720"/>
        <w:rPr>
          <w:color w:val="000000" w:themeColor="text1"/>
          <w:lang w:val="sr-Cyrl-CS"/>
        </w:rPr>
      </w:pPr>
      <w:r w:rsidRPr="0055280A">
        <w:rPr>
          <w:color w:val="000000" w:themeColor="text1"/>
          <w:lang w:val="sr-Cyrl-CS"/>
        </w:rPr>
        <w:t>2 - значи да критеријум није задовољен</w:t>
      </w:r>
    </w:p>
    <w:p w14:paraId="2B02659B" w14:textId="77777777" w:rsidR="00101A05" w:rsidRPr="0055280A" w:rsidRDefault="00101A05" w:rsidP="00425AB6">
      <w:pPr>
        <w:ind w:left="720"/>
        <w:rPr>
          <w:color w:val="000000" w:themeColor="text1"/>
          <w:lang w:val="sr-Cyrl-CS"/>
        </w:rPr>
      </w:pPr>
      <w:r w:rsidRPr="0055280A">
        <w:rPr>
          <w:color w:val="000000" w:themeColor="text1"/>
          <w:lang w:val="sr-Cyrl-CS"/>
        </w:rPr>
        <w:t>6 – значи да је критеријум задовољен</w:t>
      </w:r>
    </w:p>
    <w:p w14:paraId="1600A3E2" w14:textId="77777777" w:rsidR="00101A05" w:rsidRPr="0055280A" w:rsidRDefault="00101A05" w:rsidP="007920F9">
      <w:pPr>
        <w:ind w:left="720"/>
        <w:rPr>
          <w:color w:val="000000" w:themeColor="text1"/>
          <w:lang w:val="sr-Cyrl-CS"/>
        </w:rPr>
      </w:pPr>
      <w:r w:rsidRPr="0055280A">
        <w:rPr>
          <w:color w:val="000000" w:themeColor="text1"/>
          <w:lang w:val="sr-Cyrl-CS"/>
        </w:rPr>
        <w:t xml:space="preserve">10 – значи да је критеријум задовољен изнад уобичајеног нивоа. </w:t>
      </w:r>
    </w:p>
    <w:tbl>
      <w:tblPr>
        <w:tblpPr w:leftFromText="180" w:rightFromText="180" w:vertAnchor="text" w:horzAnchor="margin" w:tblpY="1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2"/>
        <w:gridCol w:w="638"/>
        <w:gridCol w:w="639"/>
        <w:gridCol w:w="639"/>
        <w:gridCol w:w="639"/>
        <w:gridCol w:w="641"/>
      </w:tblGrid>
      <w:tr w:rsidR="0055280A" w:rsidRPr="0055280A" w14:paraId="6C2DAB50" w14:textId="77777777" w:rsidTr="001E1575">
        <w:trPr>
          <w:trHeight w:val="397"/>
        </w:trPr>
        <w:tc>
          <w:tcPr>
            <w:tcW w:w="3424" w:type="pct"/>
            <w:vAlign w:val="center"/>
          </w:tcPr>
          <w:p w14:paraId="319BCDE6" w14:textId="77777777" w:rsidR="00101A05" w:rsidRPr="0055280A" w:rsidRDefault="00101A05" w:rsidP="001E1575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КРИТЕРИЈУМ</w:t>
            </w:r>
          </w:p>
        </w:tc>
        <w:tc>
          <w:tcPr>
            <w:tcW w:w="1576" w:type="pct"/>
            <w:gridSpan w:val="5"/>
            <w:vAlign w:val="center"/>
          </w:tcPr>
          <w:p w14:paraId="4136BE41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Број остварених бодова по критеријуму</w:t>
            </w:r>
          </w:p>
        </w:tc>
      </w:tr>
      <w:tr w:rsidR="0055280A" w:rsidRPr="0055280A" w14:paraId="21FF1D9B" w14:textId="77777777" w:rsidTr="001E1575">
        <w:trPr>
          <w:trHeight w:val="397"/>
        </w:trPr>
        <w:tc>
          <w:tcPr>
            <w:tcW w:w="3424" w:type="pct"/>
            <w:vAlign w:val="center"/>
          </w:tcPr>
          <w:p w14:paraId="2F1204E3" w14:textId="77777777" w:rsidR="00101A05" w:rsidRPr="0055280A" w:rsidRDefault="00101A05" w:rsidP="001E1575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Иновативни карактер клиничког питања</w:t>
            </w:r>
          </w:p>
        </w:tc>
        <w:tc>
          <w:tcPr>
            <w:tcW w:w="315" w:type="pct"/>
            <w:vAlign w:val="center"/>
          </w:tcPr>
          <w:p w14:paraId="615256CC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15" w:type="pct"/>
            <w:vAlign w:val="center"/>
          </w:tcPr>
          <w:p w14:paraId="2ED8C440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315" w:type="pct"/>
            <w:vAlign w:val="center"/>
          </w:tcPr>
          <w:p w14:paraId="4CED938E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15" w:type="pct"/>
            <w:vAlign w:val="center"/>
          </w:tcPr>
          <w:p w14:paraId="5142934A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15" w:type="pct"/>
            <w:vAlign w:val="center"/>
          </w:tcPr>
          <w:p w14:paraId="02195C85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10</w:t>
            </w:r>
          </w:p>
        </w:tc>
      </w:tr>
      <w:tr w:rsidR="0055280A" w:rsidRPr="0055280A" w14:paraId="78C45783" w14:textId="77777777" w:rsidTr="001E1575">
        <w:trPr>
          <w:trHeight w:val="397"/>
        </w:trPr>
        <w:tc>
          <w:tcPr>
            <w:tcW w:w="3424" w:type="pct"/>
            <w:vAlign w:val="center"/>
          </w:tcPr>
          <w:p w14:paraId="531F7B22" w14:textId="77777777" w:rsidR="00101A05" w:rsidRPr="0055280A" w:rsidRDefault="00101A05" w:rsidP="001E1575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Квалитет и обухват претраге литературе</w:t>
            </w:r>
          </w:p>
        </w:tc>
        <w:tc>
          <w:tcPr>
            <w:tcW w:w="315" w:type="pct"/>
            <w:vAlign w:val="center"/>
          </w:tcPr>
          <w:p w14:paraId="79C39E31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15" w:type="pct"/>
            <w:vAlign w:val="center"/>
          </w:tcPr>
          <w:p w14:paraId="6098ABA5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315" w:type="pct"/>
            <w:vAlign w:val="center"/>
          </w:tcPr>
          <w:p w14:paraId="5BFDBDDE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15" w:type="pct"/>
            <w:vAlign w:val="center"/>
          </w:tcPr>
          <w:p w14:paraId="3069E130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15" w:type="pct"/>
            <w:vAlign w:val="center"/>
          </w:tcPr>
          <w:p w14:paraId="68F0CBB9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10</w:t>
            </w:r>
          </w:p>
        </w:tc>
      </w:tr>
      <w:tr w:rsidR="0055280A" w:rsidRPr="0055280A" w14:paraId="7FD98ED4" w14:textId="77777777" w:rsidTr="001E1575">
        <w:trPr>
          <w:trHeight w:val="397"/>
        </w:trPr>
        <w:tc>
          <w:tcPr>
            <w:tcW w:w="3424" w:type="pct"/>
            <w:vAlign w:val="center"/>
          </w:tcPr>
          <w:p w14:paraId="1F5E3E98" w14:textId="77777777" w:rsidR="00101A05" w:rsidRPr="0055280A" w:rsidRDefault="00101A05" w:rsidP="001E1575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Квалитет анализе валидности и клиничке значајности пронађених студија</w:t>
            </w:r>
          </w:p>
        </w:tc>
        <w:tc>
          <w:tcPr>
            <w:tcW w:w="315" w:type="pct"/>
            <w:vAlign w:val="center"/>
          </w:tcPr>
          <w:p w14:paraId="7D940663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15" w:type="pct"/>
            <w:vAlign w:val="center"/>
          </w:tcPr>
          <w:p w14:paraId="32C5F482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315" w:type="pct"/>
            <w:vAlign w:val="center"/>
          </w:tcPr>
          <w:p w14:paraId="6F41F278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15" w:type="pct"/>
            <w:vAlign w:val="center"/>
          </w:tcPr>
          <w:p w14:paraId="4FFFDE3A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15" w:type="pct"/>
            <w:vAlign w:val="center"/>
          </w:tcPr>
          <w:p w14:paraId="25FD41FF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10</w:t>
            </w:r>
          </w:p>
        </w:tc>
      </w:tr>
      <w:tr w:rsidR="0055280A" w:rsidRPr="0055280A" w14:paraId="26AF0BC6" w14:textId="77777777" w:rsidTr="001E1575">
        <w:trPr>
          <w:trHeight w:val="397"/>
        </w:trPr>
        <w:tc>
          <w:tcPr>
            <w:tcW w:w="3424" w:type="pct"/>
            <w:vAlign w:val="center"/>
          </w:tcPr>
          <w:p w14:paraId="584947E3" w14:textId="77777777" w:rsidR="00101A05" w:rsidRPr="0055280A" w:rsidRDefault="00101A05" w:rsidP="001E1575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Кохерентност (логичка повезаност и доследност)</w:t>
            </w:r>
          </w:p>
        </w:tc>
        <w:tc>
          <w:tcPr>
            <w:tcW w:w="315" w:type="pct"/>
            <w:vAlign w:val="center"/>
          </w:tcPr>
          <w:p w14:paraId="0E57A676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15" w:type="pct"/>
            <w:vAlign w:val="center"/>
          </w:tcPr>
          <w:p w14:paraId="5399ABEC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315" w:type="pct"/>
            <w:vAlign w:val="center"/>
          </w:tcPr>
          <w:p w14:paraId="49655945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15" w:type="pct"/>
            <w:vAlign w:val="center"/>
          </w:tcPr>
          <w:p w14:paraId="501E926B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15" w:type="pct"/>
            <w:vAlign w:val="center"/>
          </w:tcPr>
          <w:p w14:paraId="3FE3F15B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10</w:t>
            </w:r>
          </w:p>
        </w:tc>
      </w:tr>
      <w:tr w:rsidR="0055280A" w:rsidRPr="0055280A" w14:paraId="27E1DA81" w14:textId="77777777" w:rsidTr="001E1575">
        <w:trPr>
          <w:trHeight w:val="397"/>
        </w:trPr>
        <w:tc>
          <w:tcPr>
            <w:tcW w:w="3424" w:type="pct"/>
            <w:vAlign w:val="center"/>
          </w:tcPr>
          <w:p w14:paraId="24636AFF" w14:textId="77777777" w:rsidR="00101A05" w:rsidRPr="0055280A" w:rsidRDefault="00101A05" w:rsidP="001E1575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Релевантност (однос циљева рада и детаља)</w:t>
            </w:r>
          </w:p>
        </w:tc>
        <w:tc>
          <w:tcPr>
            <w:tcW w:w="315" w:type="pct"/>
            <w:vAlign w:val="center"/>
          </w:tcPr>
          <w:p w14:paraId="150C77BB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15" w:type="pct"/>
            <w:vAlign w:val="center"/>
          </w:tcPr>
          <w:p w14:paraId="1A59F22A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315" w:type="pct"/>
            <w:vAlign w:val="center"/>
          </w:tcPr>
          <w:p w14:paraId="07ABF5B3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15" w:type="pct"/>
            <w:vAlign w:val="center"/>
          </w:tcPr>
          <w:p w14:paraId="6AFD8F98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15" w:type="pct"/>
            <w:vAlign w:val="center"/>
          </w:tcPr>
          <w:p w14:paraId="1C7AA392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10</w:t>
            </w:r>
          </w:p>
        </w:tc>
      </w:tr>
      <w:tr w:rsidR="0055280A" w:rsidRPr="0055280A" w14:paraId="5782B3DB" w14:textId="77777777" w:rsidTr="001E1575">
        <w:trPr>
          <w:trHeight w:val="397"/>
        </w:trPr>
        <w:tc>
          <w:tcPr>
            <w:tcW w:w="3424" w:type="pct"/>
            <w:vAlign w:val="center"/>
          </w:tcPr>
          <w:p w14:paraId="1E883EC3" w14:textId="77777777" w:rsidR="00101A05" w:rsidRPr="0055280A" w:rsidRDefault="00101A05" w:rsidP="001E1575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Квалитет стила и језика</w:t>
            </w:r>
          </w:p>
        </w:tc>
        <w:tc>
          <w:tcPr>
            <w:tcW w:w="315" w:type="pct"/>
            <w:vAlign w:val="center"/>
          </w:tcPr>
          <w:p w14:paraId="6BDC85A5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15" w:type="pct"/>
            <w:vAlign w:val="center"/>
          </w:tcPr>
          <w:p w14:paraId="05FFFDBC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315" w:type="pct"/>
            <w:vAlign w:val="center"/>
          </w:tcPr>
          <w:p w14:paraId="48B5D343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15" w:type="pct"/>
            <w:vAlign w:val="center"/>
          </w:tcPr>
          <w:p w14:paraId="02769380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15" w:type="pct"/>
            <w:vAlign w:val="center"/>
          </w:tcPr>
          <w:p w14:paraId="1A054708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10</w:t>
            </w:r>
          </w:p>
        </w:tc>
      </w:tr>
      <w:tr w:rsidR="0055280A" w:rsidRPr="0055280A" w14:paraId="064DB254" w14:textId="77777777" w:rsidTr="001E1575">
        <w:trPr>
          <w:trHeight w:val="397"/>
        </w:trPr>
        <w:tc>
          <w:tcPr>
            <w:tcW w:w="3424" w:type="pct"/>
            <w:vAlign w:val="center"/>
          </w:tcPr>
          <w:p w14:paraId="4C3AC102" w14:textId="77777777" w:rsidR="00101A05" w:rsidRPr="0055280A" w:rsidRDefault="00101A05" w:rsidP="001E1575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Квалитет техничке обраде текста</w:t>
            </w:r>
          </w:p>
        </w:tc>
        <w:tc>
          <w:tcPr>
            <w:tcW w:w="315" w:type="pct"/>
            <w:vAlign w:val="center"/>
          </w:tcPr>
          <w:p w14:paraId="050B4B83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2</w:t>
            </w:r>
          </w:p>
        </w:tc>
        <w:tc>
          <w:tcPr>
            <w:tcW w:w="315" w:type="pct"/>
            <w:vAlign w:val="center"/>
          </w:tcPr>
          <w:p w14:paraId="1D5C95A4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4</w:t>
            </w:r>
          </w:p>
        </w:tc>
        <w:tc>
          <w:tcPr>
            <w:tcW w:w="315" w:type="pct"/>
            <w:vAlign w:val="center"/>
          </w:tcPr>
          <w:p w14:paraId="03E57F23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6</w:t>
            </w:r>
          </w:p>
        </w:tc>
        <w:tc>
          <w:tcPr>
            <w:tcW w:w="315" w:type="pct"/>
            <w:vAlign w:val="center"/>
          </w:tcPr>
          <w:p w14:paraId="164B0AEE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8</w:t>
            </w:r>
          </w:p>
        </w:tc>
        <w:tc>
          <w:tcPr>
            <w:tcW w:w="315" w:type="pct"/>
            <w:vAlign w:val="center"/>
          </w:tcPr>
          <w:p w14:paraId="57EEFC30" w14:textId="77777777" w:rsidR="00101A05" w:rsidRPr="0055280A" w:rsidRDefault="00101A05" w:rsidP="001E1575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10</w:t>
            </w:r>
          </w:p>
        </w:tc>
      </w:tr>
      <w:tr w:rsidR="0055280A" w:rsidRPr="0055280A" w14:paraId="3E02C156" w14:textId="77777777" w:rsidTr="001E1575">
        <w:trPr>
          <w:trHeight w:val="397"/>
        </w:trPr>
        <w:tc>
          <w:tcPr>
            <w:tcW w:w="3424" w:type="pct"/>
            <w:vAlign w:val="center"/>
          </w:tcPr>
          <w:p w14:paraId="6DBF01C7" w14:textId="77777777" w:rsidR="00101A05" w:rsidRPr="0055280A" w:rsidRDefault="00101A05" w:rsidP="001E1575">
            <w:pPr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lang w:val="sr-Cyrl-CS"/>
              </w:rPr>
              <w:t>Σ</w:t>
            </w:r>
          </w:p>
        </w:tc>
        <w:tc>
          <w:tcPr>
            <w:tcW w:w="1576" w:type="pct"/>
            <w:gridSpan w:val="5"/>
            <w:vAlign w:val="center"/>
          </w:tcPr>
          <w:p w14:paraId="53B41126" w14:textId="77777777" w:rsidR="00101A05" w:rsidRPr="0055280A" w:rsidRDefault="00101A05" w:rsidP="001E1575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lang w:val="sr-Cyrl-CS"/>
              </w:rPr>
              <w:t>од 14 до 70</w:t>
            </w:r>
          </w:p>
        </w:tc>
      </w:tr>
    </w:tbl>
    <w:p w14:paraId="0ABFD49D" w14:textId="77777777" w:rsidR="00101A05" w:rsidRPr="0055280A" w:rsidRDefault="00101A05" w:rsidP="00C43522">
      <w:pPr>
        <w:rPr>
          <w:color w:val="000000" w:themeColor="text1"/>
          <w:lang w:val="sr-Cyrl-CS"/>
        </w:rPr>
      </w:pPr>
    </w:p>
    <w:p w14:paraId="7C4C52BD" w14:textId="77777777" w:rsidR="00605022" w:rsidRPr="0055280A" w:rsidRDefault="00605022" w:rsidP="00C43522">
      <w:pPr>
        <w:ind w:firstLine="720"/>
        <w:rPr>
          <w:color w:val="000000" w:themeColor="text1"/>
          <w:lang w:val="en-US"/>
        </w:rPr>
        <w:sectPr w:rsidR="00605022" w:rsidRPr="0055280A" w:rsidSect="00471670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170F1659" w14:textId="77777777" w:rsidR="00101A05" w:rsidRPr="0055280A" w:rsidRDefault="00101A05" w:rsidP="00C43522">
      <w:pPr>
        <w:ind w:firstLine="720"/>
        <w:rPr>
          <w:color w:val="000000" w:themeColor="text1"/>
          <w:lang w:val="en-US"/>
        </w:rPr>
      </w:pPr>
    </w:p>
    <w:p w14:paraId="38D90736" w14:textId="77777777" w:rsidR="00101A05" w:rsidRPr="0055280A" w:rsidRDefault="00101A05" w:rsidP="00C43522">
      <w:pPr>
        <w:ind w:firstLine="720"/>
        <w:rPr>
          <w:color w:val="000000" w:themeColor="text1"/>
          <w:lang w:val="en-US"/>
        </w:rPr>
      </w:pPr>
    </w:p>
    <w:p w14:paraId="78F662E7" w14:textId="77777777" w:rsidR="00101A05" w:rsidRPr="0055280A" w:rsidRDefault="00101A05" w:rsidP="00C43522">
      <w:pPr>
        <w:ind w:firstLine="720"/>
        <w:rPr>
          <w:color w:val="000000" w:themeColor="text1"/>
          <w:lang w:val="en-US"/>
        </w:rPr>
      </w:pPr>
    </w:p>
    <w:p w14:paraId="1F3D3247" w14:textId="77777777" w:rsidR="00101A05" w:rsidRPr="0055280A" w:rsidRDefault="00101A05" w:rsidP="00823927">
      <w:pPr>
        <w:autoSpaceDE w:val="0"/>
        <w:autoSpaceDN w:val="0"/>
        <w:adjustRightInd w:val="0"/>
        <w:rPr>
          <w:b/>
          <w:color w:val="000000" w:themeColor="text1"/>
          <w:sz w:val="32"/>
          <w:szCs w:val="32"/>
          <w:lang w:val="sr-Cyrl-CS"/>
        </w:rPr>
      </w:pPr>
    </w:p>
    <w:p w14:paraId="09BE9919" w14:textId="77777777" w:rsidR="006F5B87" w:rsidRPr="0055280A" w:rsidRDefault="006F5B87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en-US"/>
        </w:rPr>
      </w:pPr>
    </w:p>
    <w:p w14:paraId="70041C9C" w14:textId="77777777" w:rsidR="006F5B87" w:rsidRPr="0055280A" w:rsidRDefault="006F5B87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en-US"/>
        </w:rPr>
      </w:pPr>
    </w:p>
    <w:p w14:paraId="68CA8647" w14:textId="77777777" w:rsidR="006F5B87" w:rsidRPr="0055280A" w:rsidRDefault="006F5B87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en-US"/>
        </w:rPr>
      </w:pPr>
    </w:p>
    <w:p w14:paraId="3C8E4A81" w14:textId="77777777" w:rsidR="00101A05" w:rsidRPr="0055280A" w:rsidRDefault="00101A05" w:rsidP="00866DCA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  <w:r w:rsidRPr="0055280A">
        <w:rPr>
          <w:b/>
          <w:bCs/>
          <w:color w:val="000000" w:themeColor="text1"/>
          <w:sz w:val="32"/>
          <w:szCs w:val="20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2758"/>
        <w:gridCol w:w="2602"/>
        <w:gridCol w:w="3668"/>
        <w:gridCol w:w="1940"/>
        <w:gridCol w:w="1834"/>
      </w:tblGrid>
      <w:tr w:rsidR="0055280A" w:rsidRPr="0055280A" w14:paraId="2F9175E8" w14:textId="77777777" w:rsidTr="006F0D94">
        <w:trPr>
          <w:trHeight w:val="423"/>
        </w:trPr>
        <w:tc>
          <w:tcPr>
            <w:tcW w:w="980" w:type="pct"/>
            <w:vAlign w:val="center"/>
          </w:tcPr>
          <w:p w14:paraId="39CD023E" w14:textId="77777777" w:rsidR="00101A05" w:rsidRPr="0055280A" w:rsidRDefault="00101A05" w:rsidP="005D40AD">
            <w:pPr>
              <w:ind w:left="-180" w:firstLine="180"/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lang w:val="sr-Cyrl-CS"/>
              </w:rPr>
              <w:t>МОДУЛ</w:t>
            </w:r>
          </w:p>
        </w:tc>
        <w:tc>
          <w:tcPr>
            <w:tcW w:w="866" w:type="pct"/>
            <w:vAlign w:val="center"/>
          </w:tcPr>
          <w:p w14:paraId="08DBD407" w14:textId="77777777" w:rsidR="00101A05" w:rsidRPr="0055280A" w:rsidRDefault="00101A05" w:rsidP="005D40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55280A">
              <w:rPr>
                <w:b/>
                <w:bCs/>
                <w:color w:val="000000" w:themeColor="text1"/>
                <w:lang w:val="sr-Cyrl-CS"/>
              </w:rPr>
              <w:t>НАЗИВ УЏБЕНИКА</w:t>
            </w:r>
          </w:p>
        </w:tc>
        <w:tc>
          <w:tcPr>
            <w:tcW w:w="817" w:type="pct"/>
            <w:vAlign w:val="center"/>
          </w:tcPr>
          <w:p w14:paraId="7461B94D" w14:textId="77777777" w:rsidR="00101A05" w:rsidRPr="0055280A" w:rsidRDefault="00101A05" w:rsidP="005D40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55280A">
              <w:rPr>
                <w:b/>
                <w:bCs/>
                <w:color w:val="000000" w:themeColor="text1"/>
                <w:lang w:val="sr-Cyrl-CS"/>
              </w:rPr>
              <w:t>АУТОРИ</w:t>
            </w:r>
          </w:p>
        </w:tc>
        <w:tc>
          <w:tcPr>
            <w:tcW w:w="1152" w:type="pct"/>
            <w:vAlign w:val="center"/>
          </w:tcPr>
          <w:p w14:paraId="640EB7FB" w14:textId="77777777" w:rsidR="00101A05" w:rsidRPr="0055280A" w:rsidRDefault="00101A05" w:rsidP="005D40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55280A">
              <w:rPr>
                <w:b/>
                <w:bCs/>
                <w:color w:val="000000" w:themeColor="text1"/>
                <w:lang w:val="sr-Cyrl-CS"/>
              </w:rPr>
              <w:t>ИЗДАВАЧ</w:t>
            </w:r>
          </w:p>
        </w:tc>
        <w:tc>
          <w:tcPr>
            <w:tcW w:w="609" w:type="pct"/>
            <w:vAlign w:val="center"/>
          </w:tcPr>
          <w:p w14:paraId="23B4FF83" w14:textId="77777777" w:rsidR="00101A05" w:rsidRPr="0055280A" w:rsidRDefault="00101A05" w:rsidP="005D40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sr-Cyrl-CS"/>
              </w:rPr>
            </w:pPr>
            <w:r w:rsidRPr="0055280A">
              <w:rPr>
                <w:b/>
                <w:bCs/>
                <w:color w:val="000000" w:themeColor="text1"/>
                <w:lang w:val="sr-Cyrl-CS"/>
              </w:rPr>
              <w:t>БИБЛИОТЕ</w:t>
            </w:r>
            <w:r w:rsidRPr="0055280A">
              <w:rPr>
                <w:b/>
                <w:bCs/>
                <w:color w:val="000000" w:themeColor="text1"/>
                <w:lang w:val="en-US"/>
              </w:rPr>
              <w:t>КА</w:t>
            </w:r>
          </w:p>
        </w:tc>
        <w:tc>
          <w:tcPr>
            <w:tcW w:w="576" w:type="pct"/>
            <w:vAlign w:val="center"/>
          </w:tcPr>
          <w:p w14:paraId="71BB0A92" w14:textId="77777777" w:rsidR="00101A05" w:rsidRPr="0055280A" w:rsidRDefault="00101A05" w:rsidP="005D40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  <w:lang w:val="ru-RU"/>
              </w:rPr>
            </w:pPr>
            <w:r w:rsidRPr="0055280A">
              <w:rPr>
                <w:b/>
                <w:bCs/>
                <w:color w:val="000000" w:themeColor="text1"/>
                <w:lang w:val="sr-Cyrl-CS"/>
              </w:rPr>
              <w:t>ЧИТАОНИЦА</w:t>
            </w:r>
          </w:p>
        </w:tc>
      </w:tr>
      <w:tr w:rsidR="0055280A" w:rsidRPr="0055280A" w14:paraId="7F8E9755" w14:textId="77777777" w:rsidTr="006F0D94">
        <w:trPr>
          <w:trHeight w:val="649"/>
        </w:trPr>
        <w:tc>
          <w:tcPr>
            <w:tcW w:w="980" w:type="pct"/>
            <w:vMerge w:val="restart"/>
            <w:vAlign w:val="center"/>
          </w:tcPr>
          <w:p w14:paraId="7A650A49" w14:textId="77777777" w:rsidR="001F29FF" w:rsidRPr="0055280A" w:rsidRDefault="001F29FF" w:rsidP="001341CD">
            <w:pPr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lang w:val="sr-Cyrl-CS"/>
              </w:rPr>
              <w:t>1. Стоматологија заснована на доказима</w:t>
            </w:r>
          </w:p>
        </w:tc>
        <w:tc>
          <w:tcPr>
            <w:tcW w:w="866" w:type="pct"/>
            <w:vAlign w:val="center"/>
          </w:tcPr>
          <w:p w14:paraId="11489DE4" w14:textId="77777777" w:rsidR="001F29FF" w:rsidRPr="0055280A" w:rsidRDefault="001F29FF" w:rsidP="005D40AD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Медицина заснована на доказима: ауторизован текст</w:t>
            </w:r>
          </w:p>
        </w:tc>
        <w:tc>
          <w:tcPr>
            <w:tcW w:w="817" w:type="pct"/>
            <w:vAlign w:val="center"/>
          </w:tcPr>
          <w:p w14:paraId="29DDE19C" w14:textId="77777777" w:rsidR="001F29FF" w:rsidRPr="0055280A" w:rsidRDefault="001F29FF" w:rsidP="005D40AD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проф.др .Слободан Јанковић</w:t>
            </w:r>
          </w:p>
        </w:tc>
        <w:tc>
          <w:tcPr>
            <w:tcW w:w="1152" w:type="pct"/>
            <w:vAlign w:val="center"/>
          </w:tcPr>
          <w:p w14:paraId="4024F6D6" w14:textId="77777777" w:rsidR="001F29FF" w:rsidRPr="0055280A" w:rsidRDefault="001F29FF" w:rsidP="005D40AD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 xml:space="preserve">Медрат, 2018, </w:t>
            </w:r>
            <w:hyperlink r:id="rId8" w:history="1">
              <w:r w:rsidRPr="0055280A">
                <w:rPr>
                  <w:rStyle w:val="Hyperlink"/>
                  <w:color w:val="000000" w:themeColor="text1"/>
                  <w:lang w:val="sr-Cyrl-CS"/>
                </w:rPr>
                <w:t>www.medrat.edu.rs</w:t>
              </w:r>
            </w:hyperlink>
          </w:p>
        </w:tc>
        <w:tc>
          <w:tcPr>
            <w:tcW w:w="609" w:type="pct"/>
            <w:vAlign w:val="center"/>
          </w:tcPr>
          <w:p w14:paraId="651E4F6C" w14:textId="77777777" w:rsidR="001F29FF" w:rsidRPr="0055280A" w:rsidRDefault="001F29FF" w:rsidP="005D40AD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Има</w:t>
            </w:r>
          </w:p>
        </w:tc>
        <w:tc>
          <w:tcPr>
            <w:tcW w:w="576" w:type="pct"/>
            <w:vAlign w:val="center"/>
          </w:tcPr>
          <w:p w14:paraId="56D9E0B6" w14:textId="77777777" w:rsidR="001F29FF" w:rsidRPr="0055280A" w:rsidRDefault="001F29FF" w:rsidP="005D40AD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Има</w:t>
            </w:r>
          </w:p>
        </w:tc>
      </w:tr>
      <w:tr w:rsidR="0055280A" w:rsidRPr="0055280A" w14:paraId="0D848D54" w14:textId="77777777" w:rsidTr="006F0D94">
        <w:trPr>
          <w:trHeight w:val="649"/>
        </w:trPr>
        <w:tc>
          <w:tcPr>
            <w:tcW w:w="980" w:type="pct"/>
            <w:vMerge/>
            <w:vAlign w:val="center"/>
          </w:tcPr>
          <w:p w14:paraId="1C508354" w14:textId="77777777" w:rsidR="001F29FF" w:rsidRPr="0055280A" w:rsidRDefault="001F29FF" w:rsidP="00512AC9">
            <w:pPr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866" w:type="pct"/>
            <w:vAlign w:val="center"/>
          </w:tcPr>
          <w:p w14:paraId="57CAF346" w14:textId="77777777" w:rsidR="001F29FF" w:rsidRPr="0055280A" w:rsidRDefault="001F29FF" w:rsidP="00512AC9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Основе клиничке фармације</w:t>
            </w:r>
          </w:p>
        </w:tc>
        <w:tc>
          <w:tcPr>
            <w:tcW w:w="817" w:type="pct"/>
            <w:vAlign w:val="center"/>
          </w:tcPr>
          <w:p w14:paraId="1FE3A264" w14:textId="77777777" w:rsidR="001F29FF" w:rsidRPr="0055280A" w:rsidRDefault="001F29FF" w:rsidP="00512AC9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проф.др .Слободан Јанковић</w:t>
            </w:r>
          </w:p>
        </w:tc>
        <w:tc>
          <w:tcPr>
            <w:tcW w:w="1152" w:type="pct"/>
            <w:vAlign w:val="center"/>
          </w:tcPr>
          <w:p w14:paraId="7AD9A79F" w14:textId="77777777" w:rsidR="001F29FF" w:rsidRPr="0055280A" w:rsidRDefault="001F29FF" w:rsidP="00512AC9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Медицински факултет, Крагујевац, 2010</w:t>
            </w:r>
          </w:p>
        </w:tc>
        <w:tc>
          <w:tcPr>
            <w:tcW w:w="609" w:type="pct"/>
            <w:vAlign w:val="center"/>
          </w:tcPr>
          <w:p w14:paraId="0B00820A" w14:textId="77777777" w:rsidR="001F29FF" w:rsidRPr="0055280A" w:rsidRDefault="001F29FF" w:rsidP="00512AC9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Има</w:t>
            </w:r>
          </w:p>
        </w:tc>
        <w:tc>
          <w:tcPr>
            <w:tcW w:w="576" w:type="pct"/>
            <w:vAlign w:val="center"/>
          </w:tcPr>
          <w:p w14:paraId="2D89761A" w14:textId="77777777" w:rsidR="001F29FF" w:rsidRPr="0055280A" w:rsidRDefault="001F29FF" w:rsidP="00512AC9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Има</w:t>
            </w:r>
          </w:p>
        </w:tc>
      </w:tr>
      <w:tr w:rsidR="0055280A" w:rsidRPr="0055280A" w14:paraId="43CFBAC6" w14:textId="77777777" w:rsidTr="006F0D94">
        <w:trPr>
          <w:trHeight w:val="649"/>
        </w:trPr>
        <w:tc>
          <w:tcPr>
            <w:tcW w:w="980" w:type="pct"/>
            <w:vMerge/>
            <w:vAlign w:val="center"/>
          </w:tcPr>
          <w:p w14:paraId="312E86BD" w14:textId="77777777" w:rsidR="001F29FF" w:rsidRPr="0055280A" w:rsidRDefault="001F29FF" w:rsidP="00512AC9">
            <w:pPr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866" w:type="pct"/>
            <w:vAlign w:val="center"/>
          </w:tcPr>
          <w:p w14:paraId="60F3D57A" w14:textId="77777777" w:rsidR="001F29FF" w:rsidRPr="0055280A" w:rsidRDefault="001F29FF" w:rsidP="00512AC9">
            <w:pPr>
              <w:jc w:val="center"/>
              <w:rPr>
                <w:color w:val="000000" w:themeColor="text1"/>
              </w:rPr>
            </w:pPr>
            <w:r w:rsidRPr="0055280A">
              <w:rPr>
                <w:color w:val="000000" w:themeColor="text1"/>
              </w:rPr>
              <w:t xml:space="preserve">Evidence-Based </w:t>
            </w:r>
            <w:proofErr w:type="gramStart"/>
            <w:r w:rsidRPr="0055280A">
              <w:rPr>
                <w:color w:val="000000" w:themeColor="text1"/>
              </w:rPr>
              <w:t>Medicine:</w:t>
            </w:r>
            <w:proofErr w:type="gramEnd"/>
            <w:r w:rsidRPr="0055280A">
              <w:rPr>
                <w:color w:val="000000" w:themeColor="text1"/>
              </w:rPr>
              <w:t xml:space="preserve"> How to Practice and Teach EBM </w:t>
            </w:r>
          </w:p>
        </w:tc>
        <w:tc>
          <w:tcPr>
            <w:tcW w:w="817" w:type="pct"/>
            <w:vAlign w:val="center"/>
          </w:tcPr>
          <w:p w14:paraId="05519AD7" w14:textId="77777777" w:rsidR="001F29FF" w:rsidRPr="0055280A" w:rsidRDefault="001F29FF" w:rsidP="00512AC9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 xml:space="preserve">Sharon E. Straus, Paul Glasziou, W. Scott Richardson, R. Brian Haynes </w:t>
            </w:r>
          </w:p>
        </w:tc>
        <w:tc>
          <w:tcPr>
            <w:tcW w:w="1152" w:type="pct"/>
            <w:vAlign w:val="center"/>
          </w:tcPr>
          <w:p w14:paraId="26ADE4B4" w14:textId="77777777" w:rsidR="001F29FF" w:rsidRPr="0055280A" w:rsidRDefault="001F29FF" w:rsidP="00512AC9">
            <w:pPr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Elsevier; 5th edition (May 7, 2018)</w:t>
            </w:r>
          </w:p>
        </w:tc>
        <w:tc>
          <w:tcPr>
            <w:tcW w:w="609" w:type="pct"/>
            <w:vAlign w:val="center"/>
          </w:tcPr>
          <w:p w14:paraId="782B8283" w14:textId="77777777" w:rsidR="001F29FF" w:rsidRPr="0055280A" w:rsidRDefault="001F29FF" w:rsidP="00512AC9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Нема</w:t>
            </w:r>
          </w:p>
        </w:tc>
        <w:tc>
          <w:tcPr>
            <w:tcW w:w="576" w:type="pct"/>
            <w:vAlign w:val="center"/>
          </w:tcPr>
          <w:p w14:paraId="383AD37A" w14:textId="77777777" w:rsidR="001F29FF" w:rsidRPr="0055280A" w:rsidRDefault="001F29FF" w:rsidP="00512AC9">
            <w:pPr>
              <w:jc w:val="center"/>
              <w:rPr>
                <w:color w:val="000000" w:themeColor="text1"/>
                <w:lang w:val="sr-Cyrl-CS"/>
              </w:rPr>
            </w:pPr>
            <w:r w:rsidRPr="0055280A">
              <w:rPr>
                <w:color w:val="000000" w:themeColor="text1"/>
                <w:lang w:val="sr-Cyrl-CS"/>
              </w:rPr>
              <w:t>Има</w:t>
            </w:r>
          </w:p>
        </w:tc>
      </w:tr>
    </w:tbl>
    <w:p w14:paraId="133D1466" w14:textId="77777777" w:rsidR="00101A05" w:rsidRPr="0055280A" w:rsidRDefault="00101A05" w:rsidP="00866DCA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2944580F" w14:textId="77777777" w:rsidR="00101A05" w:rsidRPr="0055280A" w:rsidRDefault="00101A05" w:rsidP="00760484">
      <w:pPr>
        <w:autoSpaceDE w:val="0"/>
        <w:autoSpaceDN w:val="0"/>
        <w:adjustRightInd w:val="0"/>
        <w:jc w:val="center"/>
        <w:rPr>
          <w:bCs/>
          <w:color w:val="000000" w:themeColor="text1"/>
          <w:szCs w:val="22"/>
          <w:lang w:val="sr-Cyrl-CS"/>
        </w:rPr>
      </w:pPr>
      <w:r w:rsidRPr="0055280A">
        <w:rPr>
          <w:b/>
          <w:bCs/>
          <w:color w:val="000000" w:themeColor="text1"/>
          <w:szCs w:val="22"/>
          <w:lang w:val="sr-Cyrl-CS"/>
        </w:rPr>
        <w:br/>
      </w:r>
      <w:r w:rsidRPr="0055280A">
        <w:rPr>
          <w:bCs/>
          <w:color w:val="000000" w:themeColor="text1"/>
          <w:szCs w:val="22"/>
          <w:lang w:val="sr-Cyrl-CS"/>
        </w:rPr>
        <w:t xml:space="preserve">Сва предавања налазе се на сајту </w:t>
      </w:r>
      <w:r w:rsidR="006F5B87" w:rsidRPr="0055280A">
        <w:rPr>
          <w:bCs/>
          <w:color w:val="000000" w:themeColor="text1"/>
          <w:szCs w:val="22"/>
          <w:lang w:val="sr-Cyrl-CS"/>
        </w:rPr>
        <w:t>Ф</w:t>
      </w:r>
      <w:r w:rsidRPr="0055280A">
        <w:rPr>
          <w:bCs/>
          <w:color w:val="000000" w:themeColor="text1"/>
          <w:szCs w:val="22"/>
          <w:lang w:val="sr-Cyrl-CS"/>
        </w:rPr>
        <w:t>акултета</w:t>
      </w:r>
      <w:r w:rsidR="006F5B87" w:rsidRPr="0055280A">
        <w:rPr>
          <w:bCs/>
          <w:color w:val="000000" w:themeColor="text1"/>
          <w:szCs w:val="22"/>
          <w:lang w:val="sr-Cyrl-CS"/>
        </w:rPr>
        <w:t xml:space="preserve"> медицинских наука</w:t>
      </w:r>
      <w:r w:rsidRPr="0055280A">
        <w:rPr>
          <w:bCs/>
          <w:color w:val="000000" w:themeColor="text1"/>
          <w:szCs w:val="22"/>
          <w:lang w:val="sr-Cyrl-CS"/>
        </w:rPr>
        <w:t xml:space="preserve">: </w:t>
      </w:r>
      <w:hyperlink r:id="rId9" w:history="1">
        <w:r w:rsidRPr="0055280A">
          <w:rPr>
            <w:rStyle w:val="Hyperlink"/>
            <w:bCs/>
            <w:color w:val="000000" w:themeColor="text1"/>
            <w:szCs w:val="22"/>
            <w:u w:val="none"/>
            <w:lang w:val="sr-Cyrl-CS"/>
          </w:rPr>
          <w:t>www.medf.kg.ac.rs</w:t>
        </w:r>
      </w:hyperlink>
    </w:p>
    <w:p w14:paraId="3DF30A78" w14:textId="77777777" w:rsidR="00101A05" w:rsidRPr="0055280A" w:rsidRDefault="00101A05" w:rsidP="00C332CC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  <w:r w:rsidRPr="0055280A">
        <w:rPr>
          <w:b/>
          <w:bCs/>
          <w:color w:val="000000" w:themeColor="text1"/>
          <w:sz w:val="20"/>
          <w:szCs w:val="20"/>
          <w:u w:val="single"/>
          <w:lang w:val="en-US"/>
        </w:rPr>
        <w:t>K</w:t>
      </w:r>
      <w:r w:rsidRPr="0055280A">
        <w:rPr>
          <w:b/>
          <w:bCs/>
          <w:color w:val="000000" w:themeColor="text1"/>
          <w:sz w:val="20"/>
          <w:szCs w:val="20"/>
          <w:u w:val="single"/>
          <w:lang w:val="sr-Cyrl-CS"/>
        </w:rPr>
        <w:t>онсултације са наставницима и сарадницима: сваког петка, од 13 до 14 сати, у просторијама Катедре за факрмакологију (соб</w:t>
      </w:r>
      <w:r w:rsidR="00844759" w:rsidRPr="0055280A">
        <w:rPr>
          <w:b/>
          <w:bCs/>
          <w:color w:val="000000" w:themeColor="text1"/>
          <w:sz w:val="20"/>
          <w:szCs w:val="20"/>
          <w:u w:val="single"/>
        </w:rPr>
        <w:t>a</w:t>
      </w:r>
      <w:r w:rsidRPr="0055280A">
        <w:rPr>
          <w:b/>
          <w:bCs/>
          <w:color w:val="000000" w:themeColor="text1"/>
          <w:sz w:val="20"/>
          <w:szCs w:val="20"/>
          <w:u w:val="single"/>
          <w:lang w:val="sr-Cyrl-CS"/>
        </w:rPr>
        <w:t xml:space="preserve"> 21).</w:t>
      </w:r>
    </w:p>
    <w:p w14:paraId="2FE58153" w14:textId="77777777" w:rsidR="00101A05" w:rsidRPr="0055280A" w:rsidRDefault="00101A05" w:rsidP="00760484">
      <w:pPr>
        <w:autoSpaceDE w:val="0"/>
        <w:autoSpaceDN w:val="0"/>
        <w:adjustRightInd w:val="0"/>
        <w:jc w:val="center"/>
        <w:rPr>
          <w:bCs/>
          <w:color w:val="000000" w:themeColor="text1"/>
          <w:sz w:val="22"/>
          <w:szCs w:val="22"/>
          <w:lang w:val="sr-Cyrl-CS"/>
        </w:rPr>
        <w:sectPr w:rsidR="00101A05" w:rsidRPr="0055280A" w:rsidSect="002A0F93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  <w:r w:rsidRPr="0055280A">
        <w:rPr>
          <w:bCs/>
          <w:color w:val="000000" w:themeColor="text1"/>
          <w:szCs w:val="22"/>
          <w:lang w:val="sr-Cyrl-CS"/>
        </w:rPr>
        <w:br/>
      </w:r>
    </w:p>
    <w:p w14:paraId="129F1DEE" w14:textId="77777777" w:rsidR="00101A05" w:rsidRPr="0055280A" w:rsidRDefault="00101A05" w:rsidP="006F5B87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2"/>
          <w:lang w:val="sr-Cyrl-CS"/>
        </w:rPr>
      </w:pPr>
      <w:r w:rsidRPr="0055280A">
        <w:rPr>
          <w:b/>
          <w:bCs/>
          <w:color w:val="000000" w:themeColor="text1"/>
          <w:sz w:val="32"/>
          <w:szCs w:val="22"/>
          <w:lang w:val="sr-Cyrl-CS"/>
        </w:rPr>
        <w:lastRenderedPageBreak/>
        <w:t>ПРОГРАМ</w:t>
      </w:r>
      <w:r w:rsidR="006F5B87" w:rsidRPr="0055280A">
        <w:rPr>
          <w:b/>
          <w:bCs/>
          <w:color w:val="000000" w:themeColor="text1"/>
          <w:sz w:val="32"/>
          <w:szCs w:val="22"/>
          <w:lang w:val="sr-Cyrl-CS"/>
        </w:rPr>
        <w:t>:</w:t>
      </w:r>
    </w:p>
    <w:p w14:paraId="7D4BDF97" w14:textId="77777777" w:rsidR="00101A05" w:rsidRPr="0055280A" w:rsidRDefault="00101A05" w:rsidP="00866DCA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u w:val="single"/>
          <w:lang w:val="sr-Cyrl-CS"/>
        </w:rPr>
      </w:pPr>
    </w:p>
    <w:p w14:paraId="62CDA388" w14:textId="77777777" w:rsidR="00101A05" w:rsidRPr="0055280A" w:rsidRDefault="00101A05" w:rsidP="004C21C2">
      <w:pPr>
        <w:autoSpaceDE w:val="0"/>
        <w:autoSpaceDN w:val="0"/>
        <w:adjustRightInd w:val="0"/>
        <w:rPr>
          <w:color w:val="000000" w:themeColor="text1"/>
          <w:lang w:val="sr-Cyrl-CS"/>
        </w:rPr>
      </w:pPr>
    </w:p>
    <w:p w14:paraId="06078608" w14:textId="77777777" w:rsidR="00101A05" w:rsidRPr="0055280A" w:rsidRDefault="00101A05" w:rsidP="00E03E55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</w:rPr>
      </w:pPr>
      <w:r w:rsidRPr="0055280A">
        <w:rPr>
          <w:b/>
          <w:bCs/>
          <w:color w:val="000000" w:themeColor="text1"/>
          <w:sz w:val="28"/>
          <w:lang w:val="sr-Cyrl-CS"/>
        </w:rPr>
        <w:t>ПРВИ МОДУЛ</w:t>
      </w:r>
      <w:r w:rsidRPr="0055280A">
        <w:rPr>
          <w:b/>
          <w:bCs/>
          <w:color w:val="000000" w:themeColor="text1"/>
          <w:sz w:val="28"/>
        </w:rPr>
        <w:t>: СТОМАТОЛОГИЈА ЗАСНОВАНА НА ДОКАЗИМА</w:t>
      </w:r>
    </w:p>
    <w:p w14:paraId="69AD8A6A" w14:textId="77777777" w:rsidR="00101A05" w:rsidRPr="0055280A" w:rsidRDefault="00101A05" w:rsidP="00E03E5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CS"/>
        </w:rPr>
      </w:pPr>
    </w:p>
    <w:p w14:paraId="41A3F679" w14:textId="77777777" w:rsidR="00101A05" w:rsidRPr="0055280A" w:rsidRDefault="00101A05" w:rsidP="00E03E55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4820"/>
      </w:tblGrid>
      <w:tr w:rsidR="0055280A" w:rsidRPr="0055280A" w14:paraId="309E068C" w14:textId="77777777" w:rsidTr="006F5B87">
        <w:trPr>
          <w:trHeight w:val="454"/>
        </w:trPr>
        <w:tc>
          <w:tcPr>
            <w:tcW w:w="5000" w:type="pct"/>
            <w:gridSpan w:val="2"/>
            <w:vAlign w:val="center"/>
          </w:tcPr>
          <w:p w14:paraId="4A33645C" w14:textId="77777777" w:rsidR="00101A05" w:rsidRPr="0055280A" w:rsidRDefault="00101A05" w:rsidP="006F5B87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55280A" w:rsidRPr="0055280A" w14:paraId="4B81892D" w14:textId="77777777" w:rsidTr="006F5B87">
        <w:trPr>
          <w:trHeight w:val="454"/>
        </w:trPr>
        <w:tc>
          <w:tcPr>
            <w:tcW w:w="5000" w:type="pct"/>
            <w:gridSpan w:val="2"/>
            <w:vAlign w:val="center"/>
          </w:tcPr>
          <w:p w14:paraId="396DFCA1" w14:textId="77777777" w:rsidR="00101A05" w:rsidRPr="0055280A" w:rsidRDefault="00101A05" w:rsidP="006F5B87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</w:pPr>
            <w:r w:rsidRPr="0055280A">
              <w:rPr>
                <w:b/>
                <w:bCs/>
                <w:caps/>
                <w:color w:val="000000" w:themeColor="text1"/>
                <w:sz w:val="22"/>
                <w:szCs w:val="22"/>
                <w:lang w:val="ru-RU"/>
              </w:rPr>
              <w:t>УВОД</w:t>
            </w:r>
          </w:p>
        </w:tc>
      </w:tr>
      <w:tr w:rsidR="0055280A" w:rsidRPr="0055280A" w14:paraId="253662F3" w14:textId="77777777" w:rsidTr="006F5B87">
        <w:trPr>
          <w:trHeight w:val="454"/>
        </w:trPr>
        <w:tc>
          <w:tcPr>
            <w:tcW w:w="2623" w:type="pct"/>
            <w:vAlign w:val="center"/>
          </w:tcPr>
          <w:p w14:paraId="43785146" w14:textId="77777777" w:rsidR="00101A05" w:rsidRPr="0055280A" w:rsidRDefault="006F5B87" w:rsidP="006F5B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5280A">
              <w:rPr>
                <w:color w:val="000000" w:themeColor="text1"/>
                <w:sz w:val="22"/>
                <w:szCs w:val="22"/>
                <w:lang w:val="ru-RU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79D2C0AB" w14:textId="77777777" w:rsidR="00101A05" w:rsidRPr="0055280A" w:rsidRDefault="00101A05" w:rsidP="006F5B87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3E16EA4F" w14:textId="77777777" w:rsidTr="006F5B87">
        <w:trPr>
          <w:trHeight w:val="454"/>
        </w:trPr>
        <w:tc>
          <w:tcPr>
            <w:tcW w:w="2623" w:type="pct"/>
            <w:vAlign w:val="center"/>
          </w:tcPr>
          <w:p w14:paraId="327EBD73" w14:textId="77777777" w:rsidR="00101A05" w:rsidRPr="0055280A" w:rsidRDefault="00101A05" w:rsidP="006947B1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Увод у Стоматологију засновану на доказима (СЗД). Зашто уопште СЗД? Шта је то СЗД? Кораци у спровођењу СЗД (постављ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ање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проблема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претраживање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литературе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критичка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обрада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литературе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формулисање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одговора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провера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апликабилности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одговора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примена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резултата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процена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ефеката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СЗД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у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пракси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).</w:t>
            </w:r>
          </w:p>
        </w:tc>
        <w:tc>
          <w:tcPr>
            <w:tcW w:w="2377" w:type="pct"/>
            <w:vAlign w:val="center"/>
          </w:tcPr>
          <w:p w14:paraId="4336AEF5" w14:textId="77777777" w:rsidR="00101A05" w:rsidRPr="0055280A" w:rsidRDefault="00101A05" w:rsidP="006947B1">
            <w:pPr>
              <w:ind w:left="36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Студенти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упознају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и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нтернет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ресурсима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СЗД.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Претражује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Кохранова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база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података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Студентима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презентира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улога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СЗД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њен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значај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у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савременој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фармацији</w:t>
            </w:r>
            <w:r w:rsidRPr="0055280A"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  <w:p w14:paraId="23E2C01A" w14:textId="77777777" w:rsidR="00101A05" w:rsidRPr="0055280A" w:rsidRDefault="00101A05" w:rsidP="006F5B87">
            <w:pPr>
              <w:ind w:left="360"/>
              <w:rPr>
                <w:color w:val="000000" w:themeColor="text1"/>
                <w:sz w:val="22"/>
                <w:szCs w:val="22"/>
                <w:lang w:val="sr-Cyrl-CS"/>
              </w:rPr>
            </w:pPr>
          </w:p>
          <w:p w14:paraId="4CF069C8" w14:textId="77777777" w:rsidR="00101A05" w:rsidRPr="0055280A" w:rsidRDefault="00101A05" w:rsidP="006F5B87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14:paraId="1027AB93" w14:textId="77777777" w:rsidR="00101A05" w:rsidRPr="0055280A" w:rsidRDefault="00101A05" w:rsidP="00E03E55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785"/>
      </w:tblGrid>
      <w:tr w:rsidR="0055280A" w:rsidRPr="0055280A" w14:paraId="2B312565" w14:textId="77777777" w:rsidTr="006947B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CEDD5D5" w14:textId="77777777" w:rsidR="00101A05" w:rsidRPr="0055280A" w:rsidRDefault="00101A05" w:rsidP="00E03E5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55280A" w:rsidRPr="0055280A" w14:paraId="67645A0B" w14:textId="77777777" w:rsidTr="006947B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7746571" w14:textId="77777777" w:rsidR="00101A05" w:rsidRPr="0055280A" w:rsidRDefault="00101A05" w:rsidP="00585C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55280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ПОСТАВЉАЊЕ КЛИНИЧКОГ ПИТАЊА</w:t>
            </w:r>
          </w:p>
        </w:tc>
      </w:tr>
      <w:tr w:rsidR="0055280A" w:rsidRPr="0055280A" w14:paraId="079896E2" w14:textId="77777777" w:rsidTr="006947B1">
        <w:trPr>
          <w:trHeight w:val="454"/>
          <w:jc w:val="center"/>
        </w:trPr>
        <w:tc>
          <w:tcPr>
            <w:tcW w:w="2640" w:type="pct"/>
            <w:vAlign w:val="center"/>
          </w:tcPr>
          <w:p w14:paraId="0FDF4877" w14:textId="77777777" w:rsidR="00101A05" w:rsidRPr="0055280A" w:rsidRDefault="006F5B87" w:rsidP="00DE04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5280A">
              <w:rPr>
                <w:color w:val="000000" w:themeColor="text1"/>
                <w:sz w:val="22"/>
                <w:szCs w:val="22"/>
                <w:lang w:val="ru-RU"/>
              </w:rPr>
              <w:t>предавања 3 часа</w:t>
            </w:r>
          </w:p>
        </w:tc>
        <w:tc>
          <w:tcPr>
            <w:tcW w:w="2360" w:type="pct"/>
            <w:vAlign w:val="center"/>
          </w:tcPr>
          <w:p w14:paraId="03EBC95D" w14:textId="77777777" w:rsidR="00101A05" w:rsidRPr="0055280A" w:rsidRDefault="00101A05" w:rsidP="00DE0438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15AD2DDF" w14:textId="77777777" w:rsidTr="006947B1">
        <w:trPr>
          <w:trHeight w:val="454"/>
          <w:jc w:val="center"/>
        </w:trPr>
        <w:tc>
          <w:tcPr>
            <w:tcW w:w="2640" w:type="pct"/>
            <w:vAlign w:val="center"/>
          </w:tcPr>
          <w:p w14:paraId="03E10205" w14:textId="77777777" w:rsidR="00101A05" w:rsidRPr="0055280A" w:rsidRDefault="00101A05" w:rsidP="006947B1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Како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поставити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клиничко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питање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на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које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може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одговорити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? </w:t>
            </w:r>
            <w:r w:rsidR="006947B1" w:rsidRPr="0055280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Питање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тј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проблем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мора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имати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4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елемента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дефинисање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конкретног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проблема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код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конкретног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болесника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дефинисање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врсте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интервенције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која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је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потребна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дефинисање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алтернативних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интервенција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дефинисање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циља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Како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подучавати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друге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постави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клинички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проблем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?</w:t>
            </w:r>
          </w:p>
        </w:tc>
        <w:tc>
          <w:tcPr>
            <w:tcW w:w="2360" w:type="pct"/>
            <w:vAlign w:val="center"/>
          </w:tcPr>
          <w:p w14:paraId="6A1729D8" w14:textId="77777777" w:rsidR="00101A05" w:rsidRPr="0055280A" w:rsidRDefault="00101A05" w:rsidP="006947B1">
            <w:pPr>
              <w:pStyle w:val="ListParagraph"/>
              <w:autoSpaceDE w:val="0"/>
              <w:autoSpaceDN w:val="0"/>
              <w:adjustRightInd w:val="0"/>
              <w:ind w:left="36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С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ваки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студент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треба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дефинише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питање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тј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проблем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код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конкретног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болесника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Наставник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контролише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ли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је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питање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добро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постављено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помаже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у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дефинитивном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формулисањ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упроблема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</w:tbl>
    <w:p w14:paraId="2FC574CB" w14:textId="77777777" w:rsidR="00101A05" w:rsidRPr="0055280A" w:rsidRDefault="00101A05" w:rsidP="00EA566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4820"/>
      </w:tblGrid>
      <w:tr w:rsidR="0055280A" w:rsidRPr="0055280A" w14:paraId="3672C2F5" w14:textId="77777777" w:rsidTr="006F5B8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51E4CBD" w14:textId="77777777" w:rsidR="00101A05" w:rsidRPr="0055280A" w:rsidRDefault="00101A05" w:rsidP="00E03E5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55280A" w:rsidRPr="0055280A" w14:paraId="0B1FDD78" w14:textId="77777777" w:rsidTr="006F5B8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BADF1BD" w14:textId="77777777" w:rsidR="00101A05" w:rsidRPr="0055280A" w:rsidRDefault="00101A05" w:rsidP="00DE04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55280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ПРЕТРАЖИВАЊЕ ЛИТЕРАТУРЕ</w:t>
            </w:r>
          </w:p>
        </w:tc>
      </w:tr>
      <w:tr w:rsidR="0055280A" w:rsidRPr="0055280A" w14:paraId="5894A651" w14:textId="77777777" w:rsidTr="006F5B87">
        <w:trPr>
          <w:trHeight w:val="454"/>
          <w:jc w:val="center"/>
        </w:trPr>
        <w:tc>
          <w:tcPr>
            <w:tcW w:w="2623" w:type="pct"/>
            <w:vAlign w:val="center"/>
          </w:tcPr>
          <w:p w14:paraId="607FF72B" w14:textId="77777777" w:rsidR="00101A05" w:rsidRPr="0055280A" w:rsidRDefault="006F5B87" w:rsidP="00DE04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5280A">
              <w:rPr>
                <w:color w:val="000000" w:themeColor="text1"/>
                <w:sz w:val="22"/>
                <w:szCs w:val="22"/>
                <w:lang w:val="ru-RU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283A1DC4" w14:textId="77777777" w:rsidR="00101A05" w:rsidRPr="0055280A" w:rsidRDefault="00101A05" w:rsidP="00DE0438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7772B2CA" w14:textId="77777777" w:rsidTr="006F5B87">
        <w:trPr>
          <w:trHeight w:val="454"/>
          <w:jc w:val="center"/>
        </w:trPr>
        <w:tc>
          <w:tcPr>
            <w:tcW w:w="2623" w:type="pct"/>
            <w:vAlign w:val="center"/>
          </w:tcPr>
          <w:p w14:paraId="59BD6184" w14:textId="77777777" w:rsidR="00101A05" w:rsidRPr="0055280A" w:rsidRDefault="00101A05" w:rsidP="006947B1">
            <w:pPr>
              <w:autoSpaceDE w:val="0"/>
              <w:autoSpaceDN w:val="0"/>
              <w:adjustRightInd w:val="0"/>
              <w:ind w:left="360"/>
              <w:rPr>
                <w:color w:val="000000" w:themeColor="text1"/>
                <w:sz w:val="22"/>
                <w:szCs w:val="22"/>
                <w:lang w:val="en-US"/>
              </w:rPr>
            </w:pP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Избор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ресурса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у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којима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може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тражити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одговор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на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клинички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проблем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Дизајнирање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стратегије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претраживања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Сумација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доказа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који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су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добијени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из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претраживања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Примена</w:t>
            </w:r>
            <w:r w:rsidR="006947B1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добијених</w:t>
            </w:r>
            <w:r w:rsidR="00F76C13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доказа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77" w:type="pct"/>
            <w:vAlign w:val="center"/>
          </w:tcPr>
          <w:p w14:paraId="5152FAF7" w14:textId="77777777" w:rsidR="00101A05" w:rsidRPr="0055280A" w:rsidRDefault="00101A05" w:rsidP="006947B1">
            <w:pPr>
              <w:ind w:left="36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Студенти</w:t>
            </w:r>
            <w:r w:rsidR="00F76C13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уз</w:t>
            </w:r>
            <w:r w:rsidR="00F76C13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помоћ</w:t>
            </w:r>
            <w:r w:rsidR="00F76C13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наставника</w:t>
            </w:r>
            <w:r w:rsidR="00F76C13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дефинишу</w:t>
            </w:r>
            <w:r w:rsidR="00F76C13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стратегију</w:t>
            </w:r>
            <w:r w:rsidR="00F76C13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претраживања</w:t>
            </w:r>
            <w:r w:rsidR="00F76C13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база</w:t>
            </w:r>
            <w:r w:rsidR="00F76C13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података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ради</w:t>
            </w:r>
            <w:r w:rsidR="00F76C13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решавања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проблема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који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су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поставили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 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на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претходној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вежби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Затим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они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сами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претраж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ују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и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сумирају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резултате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</w:tbl>
    <w:p w14:paraId="0641E027" w14:textId="77777777" w:rsidR="00101A05" w:rsidRPr="0055280A" w:rsidRDefault="00101A05" w:rsidP="00E03E55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785"/>
      </w:tblGrid>
      <w:tr w:rsidR="0055280A" w:rsidRPr="0055280A" w14:paraId="5FBF120A" w14:textId="77777777" w:rsidTr="001B57A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840F9E2" w14:textId="77777777" w:rsidR="00101A05" w:rsidRPr="0055280A" w:rsidRDefault="00101A05" w:rsidP="00E03E5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55280A" w:rsidRPr="0055280A" w14:paraId="3F2D4459" w14:textId="77777777" w:rsidTr="001B57A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023F9A7" w14:textId="77777777" w:rsidR="00101A05" w:rsidRPr="0055280A" w:rsidRDefault="00101A05" w:rsidP="00DE043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ДИЈАГНОСТИЧКИ ТЕСТ</w:t>
            </w:r>
          </w:p>
        </w:tc>
      </w:tr>
      <w:tr w:rsidR="0055280A" w:rsidRPr="0055280A" w14:paraId="1BBFB8B5" w14:textId="77777777" w:rsidTr="001B57AE">
        <w:trPr>
          <w:trHeight w:val="454"/>
          <w:jc w:val="center"/>
        </w:trPr>
        <w:tc>
          <w:tcPr>
            <w:tcW w:w="2640" w:type="pct"/>
            <w:vAlign w:val="center"/>
          </w:tcPr>
          <w:p w14:paraId="46A3EB84" w14:textId="77777777" w:rsidR="00101A05" w:rsidRPr="0055280A" w:rsidRDefault="005875C7" w:rsidP="00DE0438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60" w:type="pct"/>
            <w:vAlign w:val="center"/>
          </w:tcPr>
          <w:p w14:paraId="198EF0FC" w14:textId="77777777" w:rsidR="00101A05" w:rsidRPr="0055280A" w:rsidRDefault="00101A05" w:rsidP="00DE0438">
            <w:pPr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17B41E93" w14:textId="77777777" w:rsidTr="001B57AE">
        <w:trPr>
          <w:trHeight w:val="454"/>
          <w:jc w:val="center"/>
        </w:trPr>
        <w:tc>
          <w:tcPr>
            <w:tcW w:w="2640" w:type="pct"/>
            <w:vAlign w:val="center"/>
          </w:tcPr>
          <w:p w14:paraId="251DC455" w14:textId="77777777" w:rsidR="00101A05" w:rsidRPr="0055280A" w:rsidRDefault="00101A05" w:rsidP="006947B1">
            <w:pPr>
              <w:ind w:left="360"/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Критичка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процена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валидности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дијагностичког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теста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употреба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златног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стандарда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адекватан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спектар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болесника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).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Критичка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процена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клиничког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значаја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дијагностичког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теста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сензитивност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специфичност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вероватноћа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пре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и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после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теста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).</w:t>
            </w:r>
          </w:p>
        </w:tc>
        <w:tc>
          <w:tcPr>
            <w:tcW w:w="2360" w:type="pct"/>
            <w:vAlign w:val="center"/>
          </w:tcPr>
          <w:p w14:paraId="0201BCC9" w14:textId="77777777" w:rsidR="00101A05" w:rsidRPr="0055280A" w:rsidRDefault="00101A05" w:rsidP="006947B1">
            <w:pPr>
              <w:spacing w:line="280" w:lineRule="auto"/>
              <w:ind w:left="36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Наставник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даје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студентима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конкретне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примере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студија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дијгностичких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тестова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 С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туденти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критички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евалуирају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валидност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и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клинички</w:t>
            </w:r>
            <w:r w:rsidR="001B57AE" w:rsidRPr="0055280A">
              <w:rPr>
                <w:color w:val="000000" w:themeColor="text1"/>
                <w:sz w:val="22"/>
                <w:szCs w:val="22"/>
                <w:lang w:val="nl-NL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nl-NL"/>
              </w:rPr>
              <w:t>значај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крају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часа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њихови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ставови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дискутују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доноси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дефинитиван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закључак.</w:t>
            </w:r>
          </w:p>
        </w:tc>
      </w:tr>
    </w:tbl>
    <w:p w14:paraId="74059FAE" w14:textId="77777777" w:rsidR="001E1575" w:rsidRPr="0055280A" w:rsidRDefault="001E1575">
      <w:pPr>
        <w:rPr>
          <w:color w:val="000000" w:themeColor="text1"/>
        </w:rPr>
      </w:pPr>
    </w:p>
    <w:p w14:paraId="16CBC27C" w14:textId="77777777" w:rsidR="001E1575" w:rsidRPr="0055280A" w:rsidRDefault="001E1575">
      <w:pPr>
        <w:rPr>
          <w:color w:val="000000" w:themeColor="text1"/>
        </w:rPr>
      </w:pPr>
    </w:p>
    <w:p w14:paraId="21F0D4A8" w14:textId="77777777" w:rsidR="001E1575" w:rsidRPr="0055280A" w:rsidRDefault="001E1575">
      <w:pPr>
        <w:rPr>
          <w:color w:val="000000" w:themeColor="text1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704"/>
      </w:tblGrid>
      <w:tr w:rsidR="0055280A" w:rsidRPr="0055280A" w14:paraId="3A044FA0" w14:textId="77777777" w:rsidTr="001B57A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F1B010E" w14:textId="77777777" w:rsidR="00101A05" w:rsidRPr="0055280A" w:rsidRDefault="00101A05" w:rsidP="00E03E5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lastRenderedPageBreak/>
              <w:t>НАСТАВНА ЈЕДИНИЦА 5 (ПЕТА НЕДЕЉА):</w:t>
            </w:r>
          </w:p>
        </w:tc>
      </w:tr>
      <w:tr w:rsidR="0055280A" w:rsidRPr="0055280A" w14:paraId="1BF29F65" w14:textId="77777777" w:rsidTr="001B57AE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26F8949" w14:textId="77777777" w:rsidR="00101A05" w:rsidRPr="0055280A" w:rsidRDefault="00101A05" w:rsidP="00DE043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КЛИНИЧКА СТУДИЈА</w:t>
            </w:r>
          </w:p>
        </w:tc>
      </w:tr>
      <w:tr w:rsidR="0055280A" w:rsidRPr="0055280A" w14:paraId="1C88F3CB" w14:textId="77777777" w:rsidTr="00875CAB">
        <w:trPr>
          <w:trHeight w:val="454"/>
          <w:jc w:val="center"/>
        </w:trPr>
        <w:tc>
          <w:tcPr>
            <w:tcW w:w="2187" w:type="pct"/>
            <w:vAlign w:val="center"/>
          </w:tcPr>
          <w:p w14:paraId="45D9B26B" w14:textId="77777777" w:rsidR="00101A05" w:rsidRPr="0055280A" w:rsidRDefault="005875C7" w:rsidP="00DE0438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813" w:type="pct"/>
            <w:vAlign w:val="center"/>
          </w:tcPr>
          <w:p w14:paraId="4B9E8CB6" w14:textId="77777777" w:rsidR="00101A05" w:rsidRPr="0055280A" w:rsidRDefault="00101A05" w:rsidP="00DE0438">
            <w:pPr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29226949" w14:textId="77777777" w:rsidTr="00875CAB">
        <w:trPr>
          <w:trHeight w:val="454"/>
          <w:jc w:val="center"/>
        </w:trPr>
        <w:tc>
          <w:tcPr>
            <w:tcW w:w="2187" w:type="pct"/>
            <w:vAlign w:val="center"/>
          </w:tcPr>
          <w:p w14:paraId="4CFD65C6" w14:textId="77777777" w:rsidR="00101A05" w:rsidRPr="0055280A" w:rsidRDefault="00101A05" w:rsidP="006947B1">
            <w:pPr>
              <w:ind w:left="360"/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процена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валидности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клиничке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двострук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о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слеп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е,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рандомизација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iCs/>
                <w:color w:val="000000" w:themeColor="text1"/>
                <w:sz w:val="22"/>
                <w:szCs w:val="22"/>
                <w:lang w:val="it-IT"/>
              </w:rPr>
              <w:t>intention</w:t>
            </w:r>
            <w:r w:rsidRPr="0055280A">
              <w:rPr>
                <w:iCs/>
                <w:color w:val="000000" w:themeColor="text1"/>
                <w:sz w:val="22"/>
                <w:szCs w:val="22"/>
                <w:lang w:val="sr-Cyrl-CS"/>
              </w:rPr>
              <w:t>-</w:t>
            </w:r>
            <w:r w:rsidRPr="0055280A">
              <w:rPr>
                <w:iCs/>
                <w:color w:val="000000" w:themeColor="text1"/>
                <w:sz w:val="22"/>
                <w:szCs w:val="22"/>
                <w:lang w:val="it-IT"/>
              </w:rPr>
              <w:t>to</w:t>
            </w:r>
            <w:r w:rsidRPr="0055280A">
              <w:rPr>
                <w:iCs/>
                <w:color w:val="000000" w:themeColor="text1"/>
                <w:sz w:val="22"/>
                <w:szCs w:val="22"/>
                <w:lang w:val="sr-Cyrl-CS"/>
              </w:rPr>
              <w:t>-</w:t>
            </w:r>
            <w:r w:rsidRPr="0055280A">
              <w:rPr>
                <w:iCs/>
                <w:color w:val="000000" w:themeColor="text1"/>
                <w:sz w:val="22"/>
                <w:szCs w:val="22"/>
                <w:lang w:val="it-IT"/>
              </w:rPr>
              <w:t>treat</w:t>
            </w:r>
            <w:r w:rsidR="001B57AE" w:rsidRPr="0055280A">
              <w:rPr>
                <w:iCs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анализа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).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процена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резултата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клиничке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апсолутна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редукција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ризика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број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болесника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које је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потребн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о прегледати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би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испољио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жељени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ефекат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).</w:t>
            </w:r>
          </w:p>
        </w:tc>
        <w:tc>
          <w:tcPr>
            <w:tcW w:w="2813" w:type="pct"/>
            <w:vAlign w:val="center"/>
          </w:tcPr>
          <w:p w14:paraId="30362B28" w14:textId="77777777" w:rsidR="00101A05" w:rsidRPr="0055280A" w:rsidRDefault="00101A05" w:rsidP="006947B1">
            <w:pPr>
              <w:ind w:left="360"/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Наставник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даје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студентима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конкретне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примере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клиничких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 С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туденти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евалуирају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валидност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крају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часа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њихови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ставови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дискутују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доноси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дефинитиван</w:t>
            </w:r>
            <w:r w:rsidR="001B57A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закључак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</w:tbl>
    <w:p w14:paraId="282DE180" w14:textId="77777777" w:rsidR="00101A05" w:rsidRPr="0055280A" w:rsidRDefault="00101A05" w:rsidP="00E03E55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55280A" w:rsidRPr="0055280A" w14:paraId="7C5DE255" w14:textId="77777777" w:rsidTr="005875C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330A606" w14:textId="77777777" w:rsidR="00101A05" w:rsidRPr="0055280A" w:rsidRDefault="00101A05" w:rsidP="00EA566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6 (</w:t>
            </w: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ШЕСТА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55280A" w:rsidRPr="0055280A" w14:paraId="5867308B" w14:textId="77777777" w:rsidTr="005875C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8C0D2E3" w14:textId="77777777" w:rsidR="00101A05" w:rsidRPr="0055280A" w:rsidRDefault="00101A05" w:rsidP="00DE043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СТУДИЈА ПРОГНОСТИЧКИХ ФАКТОРА</w:t>
            </w:r>
          </w:p>
        </w:tc>
      </w:tr>
      <w:tr w:rsidR="0055280A" w:rsidRPr="0055280A" w14:paraId="72C26B6D" w14:textId="77777777" w:rsidTr="005875C7">
        <w:trPr>
          <w:trHeight w:val="454"/>
          <w:jc w:val="center"/>
        </w:trPr>
        <w:tc>
          <w:tcPr>
            <w:tcW w:w="2616" w:type="pct"/>
            <w:vAlign w:val="center"/>
          </w:tcPr>
          <w:p w14:paraId="09BE3BC9" w14:textId="77777777" w:rsidR="00101A05" w:rsidRPr="0055280A" w:rsidRDefault="005875C7" w:rsidP="00DE0438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84" w:type="pct"/>
            <w:vAlign w:val="center"/>
          </w:tcPr>
          <w:p w14:paraId="62084816" w14:textId="77777777" w:rsidR="00101A05" w:rsidRPr="0055280A" w:rsidRDefault="00101A05" w:rsidP="00DE0438">
            <w:pPr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1A18C8BA" w14:textId="77777777" w:rsidTr="005875C7">
        <w:trPr>
          <w:trHeight w:val="454"/>
          <w:jc w:val="center"/>
        </w:trPr>
        <w:tc>
          <w:tcPr>
            <w:tcW w:w="2616" w:type="pct"/>
            <w:vAlign w:val="center"/>
          </w:tcPr>
          <w:p w14:paraId="27A022F8" w14:textId="77777777" w:rsidR="00101A05" w:rsidRPr="0055280A" w:rsidRDefault="00101A05" w:rsidP="006947B1">
            <w:pPr>
              <w:ind w:left="360"/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Критичка</w:t>
            </w:r>
            <w:r w:rsidR="00A14874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процена</w:t>
            </w:r>
            <w:r w:rsidR="00A14874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валидности</w:t>
            </w:r>
            <w:r w:rsidR="00A14874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студије</w:t>
            </w:r>
            <w:r w:rsidR="00A14874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прогностичких</w:t>
            </w:r>
            <w:r w:rsidR="00A14874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фактора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репрезентативност</w:t>
            </w:r>
            <w:r w:rsidR="00A14874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узорка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дужина</w:t>
            </w:r>
            <w:r w:rsidR="00A14874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праћења</w:t>
            </w:r>
            <w:r w:rsidR="00A14874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болесника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слепа</w:t>
            </w:r>
            <w:r w:rsidR="00A14874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примена</w:t>
            </w:r>
            <w:r w:rsidR="00A14874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крајњих</w:t>
            </w:r>
            <w:r w:rsidR="00A14874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тачака</w:t>
            </w:r>
            <w:r w:rsidR="00A14874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).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Критичка</w:t>
            </w:r>
            <w:r w:rsidR="00280EA5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процена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клиничког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резултата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прогностичких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фактора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вероватноћа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крајњих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тачака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прецизност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прогнозе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).</w:t>
            </w:r>
          </w:p>
        </w:tc>
        <w:tc>
          <w:tcPr>
            <w:tcW w:w="2384" w:type="pct"/>
            <w:vAlign w:val="center"/>
          </w:tcPr>
          <w:p w14:paraId="456A4D00" w14:textId="77777777" w:rsidR="00101A05" w:rsidRPr="0055280A" w:rsidRDefault="00101A05" w:rsidP="006947B1">
            <w:pPr>
              <w:spacing w:line="280" w:lineRule="auto"/>
              <w:ind w:left="360"/>
              <w:rPr>
                <w:color w:val="000000" w:themeColor="text1"/>
                <w:sz w:val="22"/>
                <w:szCs w:val="22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Наставник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даје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студентима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примере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прогностичких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фактора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 С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туденти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евалуирају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валидност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крају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часа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њихови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ставови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дискутују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доноси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дефинитиван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закључак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</w:tbl>
    <w:p w14:paraId="43D9453D" w14:textId="77777777" w:rsidR="00101A05" w:rsidRPr="0055280A" w:rsidRDefault="00101A05" w:rsidP="00F022A4">
      <w:pPr>
        <w:rPr>
          <w:b/>
          <w:color w:val="000000" w:themeColor="text1"/>
          <w:sz w:val="22"/>
          <w:szCs w:val="22"/>
          <w:lang w:val="sr-Cyrl-C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55280A" w:rsidRPr="0055280A" w14:paraId="5B58066D" w14:textId="77777777" w:rsidTr="005875C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0141FB72" w14:textId="77777777" w:rsidR="00101A05" w:rsidRPr="0055280A" w:rsidRDefault="00101A05" w:rsidP="00EA566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7 (</w:t>
            </w: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СЕДМА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55280A" w:rsidRPr="0055280A" w14:paraId="7861CD24" w14:textId="77777777" w:rsidTr="005875C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5AFB5E69" w14:textId="77777777" w:rsidR="00101A05" w:rsidRPr="0055280A" w:rsidRDefault="00101A05" w:rsidP="00DE043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СИСТЕМАТСКИ ПРЕГЛЕД</w:t>
            </w:r>
          </w:p>
        </w:tc>
      </w:tr>
      <w:tr w:rsidR="0055280A" w:rsidRPr="0055280A" w14:paraId="3EED65D4" w14:textId="77777777" w:rsidTr="005875C7">
        <w:trPr>
          <w:trHeight w:val="454"/>
          <w:jc w:val="center"/>
        </w:trPr>
        <w:tc>
          <w:tcPr>
            <w:tcW w:w="5304" w:type="dxa"/>
            <w:vAlign w:val="center"/>
          </w:tcPr>
          <w:p w14:paraId="5B07C69A" w14:textId="77777777" w:rsidR="00101A05" w:rsidRPr="0055280A" w:rsidRDefault="005875C7" w:rsidP="00DE0438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4834" w:type="dxa"/>
            <w:vAlign w:val="center"/>
          </w:tcPr>
          <w:p w14:paraId="545AEAC5" w14:textId="77777777" w:rsidR="00101A05" w:rsidRPr="0055280A" w:rsidRDefault="00101A05" w:rsidP="00DE0438">
            <w:pPr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7037DE98" w14:textId="77777777" w:rsidTr="005875C7">
        <w:trPr>
          <w:trHeight w:val="454"/>
          <w:jc w:val="center"/>
        </w:trPr>
        <w:tc>
          <w:tcPr>
            <w:tcW w:w="5304" w:type="dxa"/>
            <w:vAlign w:val="center"/>
          </w:tcPr>
          <w:p w14:paraId="34683CD3" w14:textId="77777777" w:rsidR="00101A05" w:rsidRPr="0055280A" w:rsidRDefault="00101A05" w:rsidP="006947B1">
            <w:pPr>
              <w:ind w:left="360"/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процена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валидности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систематског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прегледа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обухваћен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е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рандомизиране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постоји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одељак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МЕТОД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резултати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конзистентни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из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студију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).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процена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клиничког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резултата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систематског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прегледа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апсолутна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редукција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ризика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број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болесника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које је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потребн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о прегледати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би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испољио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жељени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ефекат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).</w:t>
            </w:r>
          </w:p>
        </w:tc>
        <w:tc>
          <w:tcPr>
            <w:tcW w:w="4834" w:type="dxa"/>
            <w:vAlign w:val="center"/>
          </w:tcPr>
          <w:p w14:paraId="1DF23715" w14:textId="77777777" w:rsidR="00101A05" w:rsidRPr="0055280A" w:rsidRDefault="00101A05" w:rsidP="006947B1">
            <w:pPr>
              <w:spacing w:line="280" w:lineRule="auto"/>
              <w:ind w:left="360"/>
              <w:rPr>
                <w:color w:val="000000" w:themeColor="text1"/>
                <w:sz w:val="22"/>
                <w:szCs w:val="22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Наставник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даје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студентима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примере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систематских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прегледа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 С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туденти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евалуирају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валидност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крају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часа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њихови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ставови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дискутују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доноси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дефинитиван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закључак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</w:tbl>
    <w:p w14:paraId="2A634F60" w14:textId="77777777" w:rsidR="00101A05" w:rsidRPr="0055280A" w:rsidRDefault="00101A05" w:rsidP="00E03E5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4842"/>
      </w:tblGrid>
      <w:tr w:rsidR="0055280A" w:rsidRPr="0055280A" w14:paraId="08FC1443" w14:textId="77777777" w:rsidTr="005875C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EE8EDEB" w14:textId="77777777" w:rsidR="00101A05" w:rsidRPr="0055280A" w:rsidRDefault="00101A05" w:rsidP="00EA566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8 (</w:t>
            </w:r>
            <w:r w:rsidRPr="0055280A">
              <w:rPr>
                <w:bCs/>
                <w:color w:val="000000" w:themeColor="text1"/>
                <w:sz w:val="22"/>
                <w:szCs w:val="22"/>
                <w:lang w:val="sr-Cyrl-CS"/>
              </w:rPr>
              <w:t>ОСМА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55280A" w:rsidRPr="0055280A" w14:paraId="64AE5D4E" w14:textId="77777777" w:rsidTr="005875C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9A1F12E" w14:textId="77777777" w:rsidR="00101A05" w:rsidRPr="0055280A" w:rsidRDefault="00101A05" w:rsidP="00DE043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ЕКОНОМСКА АНАЛИЗА</w:t>
            </w:r>
          </w:p>
        </w:tc>
      </w:tr>
      <w:tr w:rsidR="0055280A" w:rsidRPr="0055280A" w14:paraId="67781D68" w14:textId="77777777" w:rsidTr="005875C7">
        <w:trPr>
          <w:trHeight w:val="454"/>
          <w:jc w:val="center"/>
        </w:trPr>
        <w:tc>
          <w:tcPr>
            <w:tcW w:w="2612" w:type="pct"/>
            <w:vAlign w:val="center"/>
          </w:tcPr>
          <w:p w14:paraId="103E733F" w14:textId="77777777" w:rsidR="00101A05" w:rsidRPr="0055280A" w:rsidRDefault="005875C7" w:rsidP="00DE0438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88" w:type="pct"/>
            <w:vAlign w:val="center"/>
          </w:tcPr>
          <w:p w14:paraId="46D7FFAB" w14:textId="77777777" w:rsidR="00101A05" w:rsidRPr="0055280A" w:rsidRDefault="00101A05" w:rsidP="00DE0438">
            <w:pPr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2CB1DD9F" w14:textId="77777777" w:rsidTr="005875C7">
        <w:trPr>
          <w:trHeight w:val="454"/>
          <w:jc w:val="center"/>
        </w:trPr>
        <w:tc>
          <w:tcPr>
            <w:tcW w:w="2612" w:type="pct"/>
            <w:vAlign w:val="center"/>
          </w:tcPr>
          <w:p w14:paraId="060D1A44" w14:textId="77777777" w:rsidR="00101A05" w:rsidRPr="0055280A" w:rsidRDefault="00101A05" w:rsidP="00B23690">
            <w:pPr>
              <w:ind w:left="360"/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процена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валидности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економске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анализе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упоређени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добро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дефинисани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алтернативни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поступци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цитира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добре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доказе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ефикасности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алтернатива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обухвата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све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трошкове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ефекте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).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процена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клиничког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резултата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економске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анализе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резултати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импресивни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резултати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мењају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ако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значајно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мењају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трошкови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исходи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).</w:t>
            </w:r>
          </w:p>
        </w:tc>
        <w:tc>
          <w:tcPr>
            <w:tcW w:w="2388" w:type="pct"/>
            <w:vAlign w:val="center"/>
          </w:tcPr>
          <w:p w14:paraId="3FB5635E" w14:textId="77777777" w:rsidR="00101A05" w:rsidRPr="0055280A" w:rsidRDefault="00101A05" w:rsidP="00B23690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Наставник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даје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студентима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примере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економских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анализа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 С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туденти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евалуирају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валидност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крају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часа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њихови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ставови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дискутују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доноси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дефинитиван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закључак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</w:tbl>
    <w:p w14:paraId="3E8FF9C0" w14:textId="77777777" w:rsidR="00101A05" w:rsidRPr="0055280A" w:rsidRDefault="00101A05" w:rsidP="00E03E5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346CFE30" w14:textId="77777777" w:rsidR="00101A05" w:rsidRPr="0055280A" w:rsidRDefault="00101A05" w:rsidP="00117483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p w14:paraId="54603D32" w14:textId="77777777" w:rsidR="00101A05" w:rsidRPr="0055280A" w:rsidRDefault="00101A05" w:rsidP="00E03E55">
      <w:pPr>
        <w:autoSpaceDE w:val="0"/>
        <w:autoSpaceDN w:val="0"/>
        <w:adjustRightInd w:val="0"/>
        <w:ind w:left="720"/>
        <w:rPr>
          <w:color w:val="000000" w:themeColor="text1"/>
          <w:sz w:val="22"/>
          <w:szCs w:val="22"/>
          <w:lang w:val="sr-Cyrl-CS"/>
        </w:rPr>
      </w:pPr>
    </w:p>
    <w:p w14:paraId="0B188521" w14:textId="77777777" w:rsidR="00605022" w:rsidRPr="0055280A" w:rsidRDefault="00605022">
      <w:pPr>
        <w:rPr>
          <w:color w:val="000000" w:themeColor="text1"/>
        </w:rPr>
      </w:pPr>
      <w:r w:rsidRPr="0055280A">
        <w:rPr>
          <w:color w:val="000000" w:themeColor="text1"/>
        </w:rPr>
        <w:br w:type="page"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8"/>
        <w:gridCol w:w="4850"/>
      </w:tblGrid>
      <w:tr w:rsidR="0055280A" w:rsidRPr="0055280A" w14:paraId="192F53A6" w14:textId="77777777" w:rsidTr="005875C7">
        <w:trPr>
          <w:trHeight w:val="454"/>
        </w:trPr>
        <w:tc>
          <w:tcPr>
            <w:tcW w:w="10138" w:type="dxa"/>
            <w:gridSpan w:val="2"/>
            <w:vAlign w:val="center"/>
          </w:tcPr>
          <w:p w14:paraId="46B7EDEC" w14:textId="77777777" w:rsidR="00101A05" w:rsidRPr="0055280A" w:rsidRDefault="00101A05" w:rsidP="00EA566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НАСТАВНА ЈЕДИНИЦА 9 (ДЕВЕТА НЕДЕЉА):</w:t>
            </w:r>
          </w:p>
        </w:tc>
      </w:tr>
      <w:tr w:rsidR="0055280A" w:rsidRPr="0055280A" w14:paraId="306B4CCF" w14:textId="77777777" w:rsidTr="005875C7">
        <w:trPr>
          <w:trHeight w:val="454"/>
        </w:trPr>
        <w:tc>
          <w:tcPr>
            <w:tcW w:w="10138" w:type="dxa"/>
            <w:gridSpan w:val="2"/>
            <w:vAlign w:val="center"/>
          </w:tcPr>
          <w:p w14:paraId="47A8C3C6" w14:textId="77777777" w:rsidR="00101A05" w:rsidRPr="0055280A" w:rsidRDefault="00101A05" w:rsidP="00DE043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АНАЛИЗА КЛИНИЧКЕ ОДЛУКЕ</w:t>
            </w:r>
          </w:p>
        </w:tc>
      </w:tr>
      <w:tr w:rsidR="0055280A" w:rsidRPr="0055280A" w14:paraId="1CA03843" w14:textId="77777777" w:rsidTr="005875C7">
        <w:trPr>
          <w:trHeight w:val="454"/>
        </w:trPr>
        <w:tc>
          <w:tcPr>
            <w:tcW w:w="5288" w:type="dxa"/>
            <w:vAlign w:val="center"/>
          </w:tcPr>
          <w:p w14:paraId="1F6E7EC9" w14:textId="77777777" w:rsidR="00101A05" w:rsidRPr="0055280A" w:rsidRDefault="005875C7" w:rsidP="00DE0438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4850" w:type="dxa"/>
            <w:vAlign w:val="center"/>
          </w:tcPr>
          <w:p w14:paraId="6D02B9D6" w14:textId="77777777" w:rsidR="00101A05" w:rsidRPr="0055280A" w:rsidRDefault="00101A05" w:rsidP="00DE0438">
            <w:pPr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560AB079" w14:textId="77777777" w:rsidTr="005875C7">
        <w:trPr>
          <w:trHeight w:val="454"/>
        </w:trPr>
        <w:tc>
          <w:tcPr>
            <w:tcW w:w="5288" w:type="dxa"/>
            <w:vAlign w:val="center"/>
          </w:tcPr>
          <w:p w14:paraId="499B1D02" w14:textId="77777777" w:rsidR="00101A05" w:rsidRPr="0055280A" w:rsidRDefault="00101A05" w:rsidP="00B23690">
            <w:pPr>
              <w:ind w:left="360"/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процена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валидности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анализе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одлуке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укључене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све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стратегије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исходи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изнете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вероватноће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тачне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корисности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тачне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је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тестирана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променљивост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одлука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основу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промена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вероватноћа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корисности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).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процена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клиничког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анализе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одлуке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донета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одлука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значајно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утиче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корисност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одлука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мења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ако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промене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корисности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вероватноће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).</w:t>
            </w:r>
          </w:p>
        </w:tc>
        <w:tc>
          <w:tcPr>
            <w:tcW w:w="4850" w:type="dxa"/>
            <w:vAlign w:val="center"/>
          </w:tcPr>
          <w:p w14:paraId="5EB4B82E" w14:textId="77777777" w:rsidR="00101A05" w:rsidRPr="0055280A" w:rsidRDefault="00101A05" w:rsidP="00B23690">
            <w:pPr>
              <w:ind w:left="36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Наставник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даје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студентима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примере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економских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анализа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 С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туденти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евалуирају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валидност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крају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часа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њихови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ставови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дискутују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доноси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дефинитиван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закључак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</w:tbl>
    <w:p w14:paraId="73210425" w14:textId="77777777" w:rsidR="00101A05" w:rsidRPr="0055280A" w:rsidRDefault="00101A05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4846"/>
      </w:tblGrid>
      <w:tr w:rsidR="0055280A" w:rsidRPr="0055280A" w14:paraId="715BBA95" w14:textId="77777777" w:rsidTr="005875C7">
        <w:trPr>
          <w:trHeight w:val="454"/>
        </w:trPr>
        <w:tc>
          <w:tcPr>
            <w:tcW w:w="5000" w:type="pct"/>
            <w:gridSpan w:val="2"/>
            <w:vAlign w:val="center"/>
          </w:tcPr>
          <w:p w14:paraId="54A8F8C0" w14:textId="77777777" w:rsidR="00101A05" w:rsidRPr="0055280A" w:rsidRDefault="00101A05" w:rsidP="00EA566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55280A" w:rsidRPr="0055280A" w14:paraId="350BB936" w14:textId="77777777" w:rsidTr="005875C7">
        <w:trPr>
          <w:trHeight w:val="454"/>
        </w:trPr>
        <w:tc>
          <w:tcPr>
            <w:tcW w:w="5000" w:type="pct"/>
            <w:gridSpan w:val="2"/>
            <w:vAlign w:val="center"/>
          </w:tcPr>
          <w:p w14:paraId="6711E85A" w14:textId="77777777" w:rsidR="00101A05" w:rsidRPr="0055280A" w:rsidRDefault="00101A05" w:rsidP="00DE043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СТУДИЈЕ НЕЖЕЉЕНИХ ДЕЈСТАВА</w:t>
            </w:r>
          </w:p>
        </w:tc>
      </w:tr>
      <w:tr w:rsidR="0055280A" w:rsidRPr="0055280A" w14:paraId="204CE477" w14:textId="77777777" w:rsidTr="005875C7">
        <w:trPr>
          <w:trHeight w:val="454"/>
        </w:trPr>
        <w:tc>
          <w:tcPr>
            <w:tcW w:w="2610" w:type="pct"/>
            <w:vAlign w:val="center"/>
          </w:tcPr>
          <w:p w14:paraId="1DCD1167" w14:textId="77777777" w:rsidR="00101A05" w:rsidRPr="0055280A" w:rsidRDefault="005875C7" w:rsidP="00DE0438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90" w:type="pct"/>
            <w:vAlign w:val="center"/>
          </w:tcPr>
          <w:p w14:paraId="5F216C84" w14:textId="77777777" w:rsidR="00101A05" w:rsidRPr="0055280A" w:rsidRDefault="00101A05" w:rsidP="00DE0438">
            <w:pPr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7CCD0A9C" w14:textId="77777777" w:rsidTr="005875C7">
        <w:trPr>
          <w:trHeight w:val="454"/>
        </w:trPr>
        <w:tc>
          <w:tcPr>
            <w:tcW w:w="2610" w:type="pct"/>
            <w:vAlign w:val="center"/>
          </w:tcPr>
          <w:p w14:paraId="40E55AE8" w14:textId="77777777" w:rsidR="00101A05" w:rsidRPr="0055280A" w:rsidRDefault="00101A05" w:rsidP="00B23690">
            <w:pPr>
              <w:ind w:left="360"/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процена</w:t>
            </w:r>
            <w:r w:rsidR="00C052BA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валидности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закључака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нежељеним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дејствима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лека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су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контролна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експериментална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група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биле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по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свему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исте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осим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по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примљеном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третману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је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ефекат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мерен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увек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исти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начин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су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болесници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довољно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дуго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праћени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).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процена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клиничког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закључака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нежељеним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дејствима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лека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је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снажна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веза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између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третмана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нежељеног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ефекта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).</w:t>
            </w:r>
          </w:p>
        </w:tc>
        <w:tc>
          <w:tcPr>
            <w:tcW w:w="2390" w:type="pct"/>
            <w:vAlign w:val="center"/>
          </w:tcPr>
          <w:p w14:paraId="39DD6088" w14:textId="77777777" w:rsidR="00101A05" w:rsidRPr="0055280A" w:rsidRDefault="00101A05" w:rsidP="00B23690">
            <w:pPr>
              <w:spacing w:line="280" w:lineRule="auto"/>
              <w:ind w:left="36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Наставник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даје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студентима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конкретне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примере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економских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анализа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 С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туденти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евалуирају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валидност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крају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часа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њихови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ставови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дискутују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доноси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дефинитиван</w:t>
            </w:r>
            <w:r w:rsidR="00B441CE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закључак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</w:tbl>
    <w:p w14:paraId="611CEE44" w14:textId="77777777" w:rsidR="00101A05" w:rsidRPr="0055280A" w:rsidRDefault="00101A05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55280A" w:rsidRPr="0055280A" w14:paraId="10376ED2" w14:textId="77777777" w:rsidTr="005875C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DEDA09D" w14:textId="77777777" w:rsidR="00101A05" w:rsidRPr="0055280A" w:rsidRDefault="00101A05" w:rsidP="00EA566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11 (ЈЕДАНЕСТА НЕДЕЉА):</w:t>
            </w:r>
          </w:p>
        </w:tc>
      </w:tr>
      <w:tr w:rsidR="0055280A" w:rsidRPr="0055280A" w14:paraId="42646D19" w14:textId="77777777" w:rsidTr="005875C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9A32237" w14:textId="77777777" w:rsidR="00101A05" w:rsidRPr="0055280A" w:rsidRDefault="00101A05" w:rsidP="00DE043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СМЕРНИЦЕ ДОБРЕ ПРАКСЕ</w:t>
            </w:r>
          </w:p>
        </w:tc>
      </w:tr>
      <w:tr w:rsidR="0055280A" w:rsidRPr="0055280A" w14:paraId="735DC7ED" w14:textId="77777777" w:rsidTr="005875C7">
        <w:trPr>
          <w:trHeight w:val="454"/>
          <w:jc w:val="center"/>
        </w:trPr>
        <w:tc>
          <w:tcPr>
            <w:tcW w:w="2619" w:type="pct"/>
            <w:vAlign w:val="center"/>
          </w:tcPr>
          <w:p w14:paraId="21BA3F1C" w14:textId="77777777" w:rsidR="00101A05" w:rsidRPr="0055280A" w:rsidRDefault="005875C7" w:rsidP="00DE0438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81" w:type="pct"/>
            <w:vAlign w:val="center"/>
          </w:tcPr>
          <w:p w14:paraId="0113E5A6" w14:textId="77777777" w:rsidR="00101A05" w:rsidRPr="0055280A" w:rsidRDefault="00101A05" w:rsidP="00DE0438">
            <w:pPr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75D6282E" w14:textId="77777777" w:rsidTr="005875C7">
        <w:trPr>
          <w:trHeight w:val="454"/>
          <w:jc w:val="center"/>
        </w:trPr>
        <w:tc>
          <w:tcPr>
            <w:tcW w:w="2619" w:type="pct"/>
            <w:vAlign w:val="center"/>
          </w:tcPr>
          <w:p w14:paraId="6FCBB8E5" w14:textId="77777777" w:rsidR="00101A05" w:rsidRPr="0055280A" w:rsidRDefault="00101A05" w:rsidP="00B23690">
            <w:pPr>
              <w:ind w:left="36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Критичка</w:t>
            </w:r>
            <w:r w:rsidR="00B23690" w:rsidRPr="0055280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процена валидности клиничких смерница (да ли су све важне одлуке и исходи узети у обзир, да ли су из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нети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валидирани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докази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релевантни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сваку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одлуку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смернице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могу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задовољити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значајне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варијације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пракси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).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процена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клиничког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смерница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постоји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велика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варијација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клиничкој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пракси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смерница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садржи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нове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доказе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који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значајно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утичу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праксу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ће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примена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смерница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иматие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фекта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лечење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великог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броја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људи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).</w:t>
            </w:r>
          </w:p>
        </w:tc>
        <w:tc>
          <w:tcPr>
            <w:tcW w:w="2381" w:type="pct"/>
            <w:vAlign w:val="center"/>
          </w:tcPr>
          <w:p w14:paraId="758120D9" w14:textId="77777777" w:rsidR="00101A05" w:rsidRPr="0055280A" w:rsidRDefault="00101A05" w:rsidP="00B23690">
            <w:pPr>
              <w:ind w:left="36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Наставник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даје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студентима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примере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економских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анализа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 С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туденти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критички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евалуирају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валидност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крају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часа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њихови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ставови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дискутују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доноси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дефинитиван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закључак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</w:tbl>
    <w:p w14:paraId="33D05696" w14:textId="77777777" w:rsidR="00101A05" w:rsidRPr="0055280A" w:rsidRDefault="00101A05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p w14:paraId="5A96854B" w14:textId="77777777" w:rsidR="005875C7" w:rsidRPr="0055280A" w:rsidRDefault="005875C7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p w14:paraId="5B846F0D" w14:textId="77777777" w:rsidR="005875C7" w:rsidRPr="0055280A" w:rsidRDefault="005875C7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p w14:paraId="02A539A4" w14:textId="77777777" w:rsidR="005875C7" w:rsidRPr="0055280A" w:rsidRDefault="005875C7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p w14:paraId="17A0FBFB" w14:textId="77777777" w:rsidR="005875C7" w:rsidRPr="0055280A" w:rsidRDefault="005875C7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p w14:paraId="15EF96E4" w14:textId="77777777" w:rsidR="005875C7" w:rsidRPr="0055280A" w:rsidRDefault="005875C7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p w14:paraId="237C76FB" w14:textId="77777777" w:rsidR="005875C7" w:rsidRPr="0055280A" w:rsidRDefault="005875C7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p w14:paraId="78ED3FF7" w14:textId="77777777" w:rsidR="005875C7" w:rsidRPr="0055280A" w:rsidRDefault="005875C7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p w14:paraId="40BBDD31" w14:textId="77777777" w:rsidR="00F56C00" w:rsidRPr="0055280A" w:rsidRDefault="00F56C00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p w14:paraId="02218163" w14:textId="77777777" w:rsidR="005875C7" w:rsidRPr="0055280A" w:rsidRDefault="005875C7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p w14:paraId="5A6D6B9C" w14:textId="77777777" w:rsidR="005875C7" w:rsidRPr="0055280A" w:rsidRDefault="005875C7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p w14:paraId="32C625CD" w14:textId="77777777" w:rsidR="005875C7" w:rsidRPr="0055280A" w:rsidRDefault="005875C7" w:rsidP="00E03E55">
      <w:pPr>
        <w:jc w:val="both"/>
        <w:rPr>
          <w:b/>
          <w:color w:val="000000" w:themeColor="text1"/>
          <w:sz w:val="22"/>
          <w:szCs w:val="22"/>
          <w:lang w:val="sr-Cyrl-C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55280A" w:rsidRPr="0055280A" w14:paraId="347F9A19" w14:textId="77777777" w:rsidTr="005875C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76A50A0D" w14:textId="77777777" w:rsidR="00101A05" w:rsidRPr="0055280A" w:rsidRDefault="00101A05" w:rsidP="00EA566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lastRenderedPageBreak/>
              <w:t>НАСТАВНА ЈЕДИНИЦА 12 (ДВАНАЕСТА НЕДЕЉА):</w:t>
            </w:r>
          </w:p>
        </w:tc>
      </w:tr>
      <w:tr w:rsidR="0055280A" w:rsidRPr="0055280A" w14:paraId="35C0FE6A" w14:textId="77777777" w:rsidTr="005875C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1E4770D9" w14:textId="77777777" w:rsidR="00101A05" w:rsidRPr="0055280A" w:rsidRDefault="00101A05" w:rsidP="00DE043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ПРИМЕНА АНАЛИЗЕ ДИЈАГНОСТИЧКОГ ТЕСТА И КЛИНИЧКЕ СТУДИЈЕ</w:t>
            </w:r>
          </w:p>
        </w:tc>
      </w:tr>
      <w:tr w:rsidR="0055280A" w:rsidRPr="0055280A" w14:paraId="127CE8F6" w14:textId="77777777" w:rsidTr="005875C7">
        <w:trPr>
          <w:trHeight w:val="454"/>
          <w:jc w:val="center"/>
        </w:trPr>
        <w:tc>
          <w:tcPr>
            <w:tcW w:w="5304" w:type="dxa"/>
            <w:vAlign w:val="center"/>
          </w:tcPr>
          <w:p w14:paraId="47ECEA38" w14:textId="77777777" w:rsidR="00101A05" w:rsidRPr="0055280A" w:rsidRDefault="005875C7" w:rsidP="003B304D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4834" w:type="dxa"/>
            <w:vAlign w:val="center"/>
          </w:tcPr>
          <w:p w14:paraId="66E24BA5" w14:textId="77777777" w:rsidR="00101A05" w:rsidRPr="0055280A" w:rsidRDefault="00101A05" w:rsidP="003B304D">
            <w:pPr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225E5587" w14:textId="77777777" w:rsidTr="005875C7">
        <w:trPr>
          <w:trHeight w:val="454"/>
          <w:jc w:val="center"/>
        </w:trPr>
        <w:tc>
          <w:tcPr>
            <w:tcW w:w="5304" w:type="dxa"/>
            <w:vAlign w:val="center"/>
          </w:tcPr>
          <w:p w14:paraId="5D01EE0C" w14:textId="77777777" w:rsidR="00101A05" w:rsidRPr="0055280A" w:rsidRDefault="00101A05" w:rsidP="00B23690">
            <w:pPr>
              <w:ind w:left="360"/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Примена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валидног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значајног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дијагностичког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теста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конкретном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пацијенту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ће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вероватноћа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после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теста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значајно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утицати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лечење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пацијента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је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тест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доступан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јефтин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прецизан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нашој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средини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).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Примена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валидних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значајних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закључака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новом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третману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конкретном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пацијенту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пацијент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прихвата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све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последице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третмана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је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сличан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пацијентима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испитиваним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клиничкој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).</w:t>
            </w:r>
          </w:p>
        </w:tc>
        <w:tc>
          <w:tcPr>
            <w:tcW w:w="4834" w:type="dxa"/>
            <w:vAlign w:val="center"/>
          </w:tcPr>
          <w:p w14:paraId="2E16238B" w14:textId="77777777" w:rsidR="00101A05" w:rsidRPr="0055280A" w:rsidRDefault="00101A05" w:rsidP="00B23690">
            <w:pPr>
              <w:ind w:left="36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Студенти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добијају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случајеве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публикације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дијагностичким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тестовима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клиничким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студијама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ефеката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лекова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Уз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помоћ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наставника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они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дају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предлог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употреби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резултата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ових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публикација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код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конкретног</w:t>
            </w:r>
            <w:r w:rsidR="00B23690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пацијента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</w:tbl>
    <w:p w14:paraId="1803E134" w14:textId="77777777" w:rsidR="00101A05" w:rsidRPr="0055280A" w:rsidRDefault="00101A05" w:rsidP="008212DC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4820"/>
      </w:tblGrid>
      <w:tr w:rsidR="0055280A" w:rsidRPr="0055280A" w14:paraId="172C4B80" w14:textId="77777777" w:rsidTr="005875C7">
        <w:trPr>
          <w:trHeight w:val="454"/>
        </w:trPr>
        <w:tc>
          <w:tcPr>
            <w:tcW w:w="5000" w:type="pct"/>
            <w:gridSpan w:val="2"/>
            <w:vAlign w:val="center"/>
          </w:tcPr>
          <w:p w14:paraId="67E35477" w14:textId="77777777" w:rsidR="00101A05" w:rsidRPr="0055280A" w:rsidRDefault="00101A05" w:rsidP="00EA566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13 (ТРИНАЕСТА НЕДЕЉА):</w:t>
            </w:r>
          </w:p>
        </w:tc>
      </w:tr>
      <w:tr w:rsidR="0055280A" w:rsidRPr="0055280A" w14:paraId="0B55C85E" w14:textId="77777777" w:rsidTr="005875C7">
        <w:trPr>
          <w:trHeight w:val="454"/>
        </w:trPr>
        <w:tc>
          <w:tcPr>
            <w:tcW w:w="5000" w:type="pct"/>
            <w:gridSpan w:val="2"/>
            <w:vAlign w:val="center"/>
          </w:tcPr>
          <w:p w14:paraId="1959210E" w14:textId="77777777" w:rsidR="00101A05" w:rsidRPr="0055280A" w:rsidRDefault="00101A05" w:rsidP="00DE043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ПРИМЕНА АНАЛИЗЕ КЛИНИЧКЕ ОДЛУКЕ И АНАЛИЗЕ СТУДИЈЕ НЕЖЕЉЕНИХ ДЕЈСТАВА</w:t>
            </w:r>
          </w:p>
        </w:tc>
      </w:tr>
      <w:tr w:rsidR="0055280A" w:rsidRPr="0055280A" w14:paraId="413DA83E" w14:textId="77777777" w:rsidTr="005875C7">
        <w:trPr>
          <w:trHeight w:val="454"/>
        </w:trPr>
        <w:tc>
          <w:tcPr>
            <w:tcW w:w="2623" w:type="pct"/>
            <w:vAlign w:val="center"/>
          </w:tcPr>
          <w:p w14:paraId="74F46D0D" w14:textId="77777777" w:rsidR="00101A05" w:rsidRPr="0055280A" w:rsidRDefault="005875C7" w:rsidP="003B304D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600880AF" w14:textId="77777777" w:rsidR="00101A05" w:rsidRPr="0055280A" w:rsidRDefault="00101A05" w:rsidP="003B304D">
            <w:pPr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44C9051D" w14:textId="77777777" w:rsidTr="005875C7">
        <w:trPr>
          <w:trHeight w:val="454"/>
        </w:trPr>
        <w:tc>
          <w:tcPr>
            <w:tcW w:w="2623" w:type="pct"/>
            <w:vAlign w:val="center"/>
          </w:tcPr>
          <w:p w14:paraId="756C3739" w14:textId="77777777" w:rsidR="00101A05" w:rsidRPr="0055280A" w:rsidRDefault="00101A05" w:rsidP="00393288">
            <w:pPr>
              <w:ind w:left="720"/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Примена</w:t>
            </w:r>
            <w:r w:rsidR="00F23721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валидне</w:t>
            </w:r>
            <w:r w:rsidR="00F23721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F23721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значајне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анализе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одлуке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конкретном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пацијенту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вероватноће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корисности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важе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вашег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пацијента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).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Примена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валидних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значајних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закључака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нежељеним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ефектима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новог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третмана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конкретном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пацијенту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(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резултати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студије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могу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екстраполирати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вашег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пацијента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који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су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алтернативнитретмани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могући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).</w:t>
            </w:r>
          </w:p>
        </w:tc>
        <w:tc>
          <w:tcPr>
            <w:tcW w:w="2377" w:type="pct"/>
            <w:vAlign w:val="center"/>
          </w:tcPr>
          <w:p w14:paraId="538F8AB4" w14:textId="77777777" w:rsidR="00101A05" w:rsidRPr="0055280A" w:rsidRDefault="00101A05" w:rsidP="00393288">
            <w:pPr>
              <w:ind w:left="72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Студенти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добијају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случајеве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публикације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анализама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клиничких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одлука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нежељеним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ефектима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лекова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Уз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помоћ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наставника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они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дају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предлог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употреби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резултата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ових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публикација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код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конкретног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пацијента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</w:tbl>
    <w:p w14:paraId="6ED60EB0" w14:textId="77777777" w:rsidR="005875C7" w:rsidRPr="0055280A" w:rsidRDefault="005875C7">
      <w:pPr>
        <w:rPr>
          <w:color w:val="000000" w:themeColor="text1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1"/>
        <w:gridCol w:w="16"/>
        <w:gridCol w:w="4811"/>
      </w:tblGrid>
      <w:tr w:rsidR="0055280A" w:rsidRPr="0055280A" w14:paraId="4C8388D0" w14:textId="77777777" w:rsidTr="005875C7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24FE5805" w14:textId="77777777" w:rsidR="00101A05" w:rsidRPr="0055280A" w:rsidRDefault="00101A05" w:rsidP="00EA566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55280A" w:rsidRPr="0055280A" w14:paraId="2B8E22AF" w14:textId="77777777" w:rsidTr="005875C7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6D247AF6" w14:textId="77777777" w:rsidR="00101A05" w:rsidRPr="0055280A" w:rsidRDefault="00101A05" w:rsidP="00DE043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ПРИМЕНА АНАЛИЗЕ КЛИНИЧКИХ СМЕРНИЦА</w:t>
            </w:r>
          </w:p>
        </w:tc>
      </w:tr>
      <w:tr w:rsidR="0055280A" w:rsidRPr="0055280A" w14:paraId="0974C078" w14:textId="77777777" w:rsidTr="005875C7">
        <w:trPr>
          <w:trHeight w:val="454"/>
          <w:jc w:val="center"/>
        </w:trPr>
        <w:tc>
          <w:tcPr>
            <w:tcW w:w="2619" w:type="pct"/>
            <w:vAlign w:val="center"/>
          </w:tcPr>
          <w:p w14:paraId="06D55C09" w14:textId="77777777" w:rsidR="00101A05" w:rsidRPr="0055280A" w:rsidRDefault="005875C7" w:rsidP="003B304D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81" w:type="pct"/>
            <w:gridSpan w:val="2"/>
            <w:vAlign w:val="center"/>
          </w:tcPr>
          <w:p w14:paraId="42386B2F" w14:textId="77777777" w:rsidR="00101A05" w:rsidRPr="0055280A" w:rsidRDefault="00101A05" w:rsidP="003B304D">
            <w:pPr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18AB75D9" w14:textId="77777777" w:rsidTr="005875C7">
        <w:trPr>
          <w:trHeight w:val="454"/>
          <w:jc w:val="center"/>
        </w:trPr>
        <w:tc>
          <w:tcPr>
            <w:tcW w:w="2627" w:type="pct"/>
            <w:gridSpan w:val="2"/>
            <w:vAlign w:val="center"/>
          </w:tcPr>
          <w:p w14:paraId="5F087FA1" w14:textId="77777777" w:rsidR="00101A05" w:rsidRPr="0055280A" w:rsidRDefault="00101A05" w:rsidP="00393288">
            <w:pPr>
              <w:ind w:left="720"/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Употребљивост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клиничких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смерница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Најчешће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смернице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Које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баријере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постоје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њихову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примену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нашој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средини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73" w:type="pct"/>
            <w:vAlign w:val="center"/>
          </w:tcPr>
          <w:p w14:paraId="64151AA1" w14:textId="77777777" w:rsidR="00101A05" w:rsidRPr="0055280A" w:rsidRDefault="00101A05" w:rsidP="00393288">
            <w:pPr>
              <w:ind w:left="72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Студентима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даје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проблем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они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затим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и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нтернету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налаз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есве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доступне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смернице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упоређују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их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конкретном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проблему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Дискутује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њиховој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применљивости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нашој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средини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</w:tbl>
    <w:p w14:paraId="04D4B3C4" w14:textId="77777777" w:rsidR="00101A05" w:rsidRPr="0055280A" w:rsidRDefault="00101A05" w:rsidP="00E03E55">
      <w:pPr>
        <w:jc w:val="both"/>
        <w:rPr>
          <w:b/>
          <w:color w:val="000000" w:themeColor="text1"/>
          <w:sz w:val="22"/>
          <w:szCs w:val="22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55280A" w:rsidRPr="0055280A" w14:paraId="1A3FC2FF" w14:textId="77777777" w:rsidTr="005875C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F0126F0" w14:textId="77777777" w:rsidR="00101A05" w:rsidRPr="0055280A" w:rsidRDefault="00101A05" w:rsidP="00EA566D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55280A" w:rsidRPr="0055280A" w14:paraId="7772FFC1" w14:textId="77777777" w:rsidTr="005875C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B286337" w14:textId="77777777" w:rsidR="00101A05" w:rsidRPr="0055280A" w:rsidRDefault="00101A05" w:rsidP="00DE0438">
            <w:pPr>
              <w:jc w:val="center"/>
              <w:rPr>
                <w:b/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b/>
                <w:color w:val="000000" w:themeColor="text1"/>
                <w:sz w:val="22"/>
                <w:szCs w:val="22"/>
                <w:lang w:val="sr-Cyrl-CS"/>
              </w:rPr>
              <w:t>ПРАКТИЧНА ПРИМЕНА</w:t>
            </w:r>
          </w:p>
        </w:tc>
      </w:tr>
      <w:tr w:rsidR="0055280A" w:rsidRPr="0055280A" w14:paraId="072E7CD2" w14:textId="77777777" w:rsidTr="005875C7">
        <w:trPr>
          <w:trHeight w:val="454"/>
          <w:jc w:val="center"/>
        </w:trPr>
        <w:tc>
          <w:tcPr>
            <w:tcW w:w="2619" w:type="pct"/>
            <w:vAlign w:val="center"/>
          </w:tcPr>
          <w:p w14:paraId="11CA99F5" w14:textId="77777777" w:rsidR="00101A05" w:rsidRPr="0055280A" w:rsidRDefault="005875C7" w:rsidP="003B304D">
            <w:pPr>
              <w:jc w:val="center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предавања 3 часа</w:t>
            </w:r>
          </w:p>
        </w:tc>
        <w:tc>
          <w:tcPr>
            <w:tcW w:w="2381" w:type="pct"/>
            <w:vAlign w:val="center"/>
          </w:tcPr>
          <w:p w14:paraId="248115CF" w14:textId="77777777" w:rsidR="00101A05" w:rsidRPr="0055280A" w:rsidRDefault="00101A05" w:rsidP="003B304D">
            <w:pPr>
              <w:jc w:val="center"/>
              <w:rPr>
                <w:strike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101A05" w:rsidRPr="0055280A" w14:paraId="408A1314" w14:textId="77777777" w:rsidTr="005875C7">
        <w:trPr>
          <w:trHeight w:val="454"/>
          <w:jc w:val="center"/>
        </w:trPr>
        <w:tc>
          <w:tcPr>
            <w:tcW w:w="2619" w:type="pct"/>
            <w:vAlign w:val="center"/>
          </w:tcPr>
          <w:p w14:paraId="1D7736DE" w14:textId="77777777" w:rsidR="00101A05" w:rsidRPr="0055280A" w:rsidRDefault="00101A05" w:rsidP="00393288">
            <w:pPr>
              <w:ind w:left="720"/>
              <w:jc w:val="both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Примена принципа Медицине засноване на доказима у пракси. </w:t>
            </w:r>
          </w:p>
        </w:tc>
        <w:tc>
          <w:tcPr>
            <w:tcW w:w="2381" w:type="pct"/>
            <w:vAlign w:val="center"/>
          </w:tcPr>
          <w:p w14:paraId="0180AD6E" w14:textId="77777777" w:rsidR="00101A05" w:rsidRPr="0055280A" w:rsidRDefault="00101A05" w:rsidP="00393288">
            <w:pPr>
              <w:ind w:left="720"/>
              <w:rPr>
                <w:color w:val="000000" w:themeColor="text1"/>
                <w:sz w:val="22"/>
                <w:szCs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Студентима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даје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клинички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проблем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они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затим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и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нтернету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налазе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све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доступне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 xml:space="preserve"> публикације и анализирају их.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Дискутује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се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о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њиховој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применљивости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у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нашој</w:t>
            </w:r>
            <w:r w:rsidR="00FE77C6" w:rsidRPr="0055280A">
              <w:rPr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r w:rsidRPr="0055280A">
              <w:rPr>
                <w:color w:val="000000" w:themeColor="text1"/>
                <w:sz w:val="22"/>
                <w:szCs w:val="22"/>
                <w:lang w:val="it-IT"/>
              </w:rPr>
              <w:t>средини</w:t>
            </w:r>
            <w:r w:rsidRPr="0055280A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</w:tr>
    </w:tbl>
    <w:p w14:paraId="0C0AB000" w14:textId="77777777" w:rsidR="00BF04B5" w:rsidRPr="0055280A" w:rsidRDefault="00BF04B5" w:rsidP="00702794">
      <w:pPr>
        <w:rPr>
          <w:b/>
          <w:color w:val="000000" w:themeColor="text1"/>
          <w:sz w:val="22"/>
          <w:szCs w:val="22"/>
          <w:lang w:val="sr-Cyrl-CS"/>
        </w:rPr>
      </w:pPr>
    </w:p>
    <w:p w14:paraId="110EA4C1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  <w:r w:rsidRPr="0055280A">
        <w:rPr>
          <w:b/>
          <w:color w:val="000000" w:themeColor="text1"/>
          <w:sz w:val="22"/>
          <w:szCs w:val="22"/>
          <w:lang w:val="sr-Cyrl-CS"/>
        </w:rPr>
        <w:br w:type="page"/>
      </w:r>
    </w:p>
    <w:p w14:paraId="79D32ECA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35B701CE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48CD1094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7E01E84F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2A3A2A24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146F8245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14E546B8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3AD6B66B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5A20FBD7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3E6A4032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0D2D96E2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290211FA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4F786E4C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5A2C4894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6FE92FFA" w14:textId="77777777" w:rsidR="00BF04B5" w:rsidRPr="0055280A" w:rsidRDefault="00BF04B5" w:rsidP="00BF04B5">
      <w:pPr>
        <w:jc w:val="center"/>
        <w:rPr>
          <w:b/>
          <w:color w:val="000000" w:themeColor="text1"/>
          <w:sz w:val="22"/>
          <w:szCs w:val="22"/>
          <w:lang w:val="sr-Cyrl-CS"/>
        </w:rPr>
      </w:pPr>
    </w:p>
    <w:p w14:paraId="5FE27E55" w14:textId="77777777" w:rsidR="00BF04B5" w:rsidRPr="0055280A" w:rsidRDefault="00BF04B5" w:rsidP="00BF04B5">
      <w:pPr>
        <w:jc w:val="center"/>
        <w:rPr>
          <w:b/>
          <w:color w:val="000000" w:themeColor="text1"/>
          <w:sz w:val="36"/>
          <w:szCs w:val="32"/>
          <w:lang w:val="sr-Cyrl-CS"/>
        </w:rPr>
      </w:pPr>
      <w:r w:rsidRPr="0055280A">
        <w:rPr>
          <w:b/>
          <w:color w:val="000000" w:themeColor="text1"/>
          <w:sz w:val="32"/>
          <w:szCs w:val="32"/>
          <w:lang w:val="sr-Cyrl-CS"/>
        </w:rPr>
        <w:t>РАСПОРЕД ПРЕДАВАЊА</w:t>
      </w:r>
    </w:p>
    <w:p w14:paraId="0F156E1B" w14:textId="77777777" w:rsidR="00BF04B5" w:rsidRPr="0055280A" w:rsidRDefault="00BF04B5" w:rsidP="00BF04B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442DB283" w14:textId="77777777" w:rsidR="00BF04B5" w:rsidRPr="0055280A" w:rsidRDefault="00BF04B5" w:rsidP="00BF04B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282627FA" w14:textId="77777777" w:rsidR="00BF04B5" w:rsidRPr="0055280A" w:rsidRDefault="00BF04B5" w:rsidP="00BF04B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tbl>
      <w:tblPr>
        <w:tblW w:w="341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6930"/>
      </w:tblGrid>
      <w:tr w:rsidR="0055280A" w:rsidRPr="0055280A" w14:paraId="3DD63686" w14:textId="77777777" w:rsidTr="00747AB9">
        <w:trPr>
          <w:trHeight w:val="567"/>
          <w:jc w:val="center"/>
        </w:trPr>
        <w:tc>
          <w:tcPr>
            <w:tcW w:w="6930" w:type="dxa"/>
            <w:vAlign w:val="center"/>
          </w:tcPr>
          <w:p w14:paraId="5AD87A3C" w14:textId="77777777" w:rsidR="00BF04B5" w:rsidRPr="0055280A" w:rsidRDefault="00747AB9" w:rsidP="00747AB9">
            <w:pPr>
              <w:tabs>
                <w:tab w:val="left" w:pos="3525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val="sr-Cyrl-CS"/>
              </w:rPr>
            </w:pPr>
            <w:r w:rsidRPr="0055280A">
              <w:rPr>
                <w:b/>
                <w:bCs/>
                <w:color w:val="000000" w:themeColor="text1"/>
                <w:sz w:val="32"/>
              </w:rPr>
              <w:t>ЧЕТВРТАК</w:t>
            </w:r>
          </w:p>
        </w:tc>
      </w:tr>
      <w:tr w:rsidR="00346E73" w:rsidRPr="0055280A" w14:paraId="08DD953E" w14:textId="77777777" w:rsidTr="00747AB9">
        <w:trPr>
          <w:trHeight w:val="1361"/>
          <w:jc w:val="center"/>
        </w:trPr>
        <w:tc>
          <w:tcPr>
            <w:tcW w:w="6930" w:type="dxa"/>
            <w:vAlign w:val="center"/>
          </w:tcPr>
          <w:p w14:paraId="5DF68DA4" w14:textId="77777777" w:rsidR="00346E73" w:rsidRPr="0055280A" w:rsidRDefault="00F67703" w:rsidP="00F67703">
            <w:pPr>
              <w:tabs>
                <w:tab w:val="left" w:pos="3525"/>
              </w:tabs>
              <w:jc w:val="center"/>
              <w:rPr>
                <w:b/>
                <w:bCs/>
                <w:color w:val="000000" w:themeColor="text1"/>
                <w:sz w:val="32"/>
              </w:rPr>
            </w:pPr>
            <w:r w:rsidRPr="0055280A">
              <w:rPr>
                <w:b/>
                <w:bCs/>
                <w:color w:val="000000" w:themeColor="text1"/>
                <w:sz w:val="32"/>
              </w:rPr>
              <w:t>ПЛАВА</w:t>
            </w:r>
            <w:r w:rsidR="00747AB9" w:rsidRPr="0055280A">
              <w:rPr>
                <w:b/>
                <w:bCs/>
                <w:color w:val="000000" w:themeColor="text1"/>
                <w:sz w:val="32"/>
              </w:rPr>
              <w:t xml:space="preserve"> САЛА</w:t>
            </w:r>
            <w:r w:rsidRPr="0055280A">
              <w:rPr>
                <w:b/>
                <w:bCs/>
                <w:color w:val="000000" w:themeColor="text1"/>
                <w:sz w:val="32"/>
              </w:rPr>
              <w:t xml:space="preserve"> (С44)</w:t>
            </w:r>
          </w:p>
          <w:p w14:paraId="56A4BA0C" w14:textId="77777777" w:rsidR="00747AB9" w:rsidRPr="0055280A" w:rsidRDefault="00747AB9" w:rsidP="00747AB9">
            <w:pPr>
              <w:tabs>
                <w:tab w:val="left" w:pos="3525"/>
              </w:tabs>
              <w:jc w:val="center"/>
              <w:rPr>
                <w:b/>
                <w:bCs/>
                <w:color w:val="000000" w:themeColor="text1"/>
                <w:sz w:val="32"/>
              </w:rPr>
            </w:pPr>
          </w:p>
          <w:p w14:paraId="088246AA" w14:textId="77777777" w:rsidR="00346E73" w:rsidRPr="0055280A" w:rsidRDefault="00747AB9" w:rsidP="00F67703">
            <w:pPr>
              <w:tabs>
                <w:tab w:val="left" w:pos="3525"/>
              </w:tabs>
              <w:jc w:val="center"/>
              <w:rPr>
                <w:b/>
                <w:bCs/>
                <w:color w:val="000000" w:themeColor="text1"/>
                <w:sz w:val="32"/>
              </w:rPr>
            </w:pPr>
            <w:proofErr w:type="gramStart"/>
            <w:r w:rsidRPr="0055280A">
              <w:rPr>
                <w:b/>
                <w:bCs/>
                <w:color w:val="000000" w:themeColor="text1"/>
                <w:sz w:val="32"/>
              </w:rPr>
              <w:t>1</w:t>
            </w:r>
            <w:r w:rsidR="00F67703" w:rsidRPr="0055280A">
              <w:rPr>
                <w:b/>
                <w:bCs/>
                <w:color w:val="000000" w:themeColor="text1"/>
                <w:sz w:val="32"/>
              </w:rPr>
              <w:t>4</w:t>
            </w:r>
            <w:r w:rsidRPr="0055280A">
              <w:rPr>
                <w:b/>
                <w:bCs/>
                <w:color w:val="000000" w:themeColor="text1"/>
                <w:sz w:val="32"/>
              </w:rPr>
              <w:t>:</w:t>
            </w:r>
            <w:proofErr w:type="gramEnd"/>
            <w:r w:rsidRPr="0055280A">
              <w:rPr>
                <w:b/>
                <w:bCs/>
                <w:color w:val="000000" w:themeColor="text1"/>
                <w:sz w:val="32"/>
              </w:rPr>
              <w:t>00-</w:t>
            </w:r>
            <w:proofErr w:type="gramStart"/>
            <w:r w:rsidRPr="0055280A">
              <w:rPr>
                <w:b/>
                <w:bCs/>
                <w:color w:val="000000" w:themeColor="text1"/>
                <w:sz w:val="32"/>
              </w:rPr>
              <w:t>1</w:t>
            </w:r>
            <w:r w:rsidR="00F67703" w:rsidRPr="0055280A">
              <w:rPr>
                <w:b/>
                <w:bCs/>
                <w:color w:val="000000" w:themeColor="text1"/>
                <w:sz w:val="32"/>
              </w:rPr>
              <w:t>6</w:t>
            </w:r>
            <w:r w:rsidRPr="0055280A">
              <w:rPr>
                <w:b/>
                <w:bCs/>
                <w:color w:val="000000" w:themeColor="text1"/>
                <w:sz w:val="32"/>
              </w:rPr>
              <w:t>:</w:t>
            </w:r>
            <w:proofErr w:type="gramEnd"/>
            <w:r w:rsidR="00F67703" w:rsidRPr="0055280A">
              <w:rPr>
                <w:b/>
                <w:bCs/>
                <w:color w:val="000000" w:themeColor="text1"/>
                <w:sz w:val="32"/>
              </w:rPr>
              <w:t>1</w:t>
            </w:r>
            <w:r w:rsidRPr="0055280A">
              <w:rPr>
                <w:b/>
                <w:bCs/>
                <w:color w:val="000000" w:themeColor="text1"/>
                <w:sz w:val="32"/>
              </w:rPr>
              <w:t>5</w:t>
            </w:r>
          </w:p>
        </w:tc>
      </w:tr>
    </w:tbl>
    <w:p w14:paraId="37B328D1" w14:textId="77777777" w:rsidR="00BF04B5" w:rsidRPr="0055280A" w:rsidRDefault="00BF04B5" w:rsidP="00BF04B5">
      <w:pPr>
        <w:rPr>
          <w:b/>
          <w:color w:val="000000" w:themeColor="text1"/>
          <w:sz w:val="32"/>
          <w:szCs w:val="32"/>
          <w:lang w:val="sr-Cyrl-CS"/>
        </w:rPr>
      </w:pPr>
    </w:p>
    <w:p w14:paraId="6F31A3BA" w14:textId="77777777" w:rsidR="00BF04B5" w:rsidRPr="0055280A" w:rsidRDefault="00BF04B5" w:rsidP="00BF04B5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p w14:paraId="5E63138D" w14:textId="77777777" w:rsidR="00BF04B5" w:rsidRPr="0055280A" w:rsidRDefault="00BF04B5" w:rsidP="00BF04B5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20"/>
          <w:lang w:val="sr-Cyrl-CS"/>
        </w:rPr>
      </w:pPr>
    </w:p>
    <w:p w14:paraId="19F1E12A" w14:textId="77777777" w:rsidR="00BF04B5" w:rsidRPr="0055280A" w:rsidRDefault="00BF04B5" w:rsidP="00BF04B5">
      <w:pPr>
        <w:jc w:val="center"/>
        <w:rPr>
          <w:b/>
          <w:color w:val="000000" w:themeColor="text1"/>
          <w:sz w:val="32"/>
          <w:szCs w:val="32"/>
          <w:lang w:val="sr-Cyrl-CS"/>
        </w:rPr>
      </w:pPr>
    </w:p>
    <w:p w14:paraId="6F57D309" w14:textId="77777777" w:rsidR="00BF04B5" w:rsidRPr="0055280A" w:rsidRDefault="00BF04B5" w:rsidP="00BF04B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1747E4C0" w14:textId="77777777" w:rsidR="00BF04B5" w:rsidRPr="0055280A" w:rsidRDefault="00BF04B5" w:rsidP="00BF04B5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  <w:lang w:val="sr-Cyrl-CS"/>
        </w:rPr>
      </w:pPr>
    </w:p>
    <w:p w14:paraId="3C1F638E" w14:textId="77777777" w:rsidR="00747AB9" w:rsidRPr="0055280A" w:rsidRDefault="00747AB9" w:rsidP="00747AB9">
      <w:pPr>
        <w:jc w:val="center"/>
        <w:rPr>
          <w:b/>
          <w:color w:val="000000" w:themeColor="text1"/>
          <w:sz w:val="32"/>
          <w:szCs w:val="22"/>
          <w:lang w:val="sr-Cyrl-CS"/>
        </w:rPr>
        <w:sectPr w:rsidR="00747AB9" w:rsidRPr="0055280A" w:rsidSect="00471670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76"/>
        <w:gridCol w:w="996"/>
        <w:gridCol w:w="930"/>
        <w:gridCol w:w="10130"/>
        <w:gridCol w:w="2990"/>
      </w:tblGrid>
      <w:tr w:rsidR="0055280A" w:rsidRPr="0055280A" w14:paraId="44A944D5" w14:textId="77777777" w:rsidTr="00552641">
        <w:trPr>
          <w:cantSplit/>
          <w:trHeight w:val="454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B3B1535" w14:textId="77777777" w:rsidR="005875C7" w:rsidRPr="0055280A" w:rsidRDefault="005875C7" w:rsidP="005875C7">
            <w:pPr>
              <w:jc w:val="center"/>
              <w:rPr>
                <w:color w:val="000000" w:themeColor="text1"/>
              </w:rPr>
            </w:pPr>
            <w:r w:rsidRPr="0055280A">
              <w:rPr>
                <w:b/>
                <w:color w:val="000000" w:themeColor="text1"/>
                <w:sz w:val="32"/>
              </w:rPr>
              <w:lastRenderedPageBreak/>
              <w:t>РАСПОРЕД НАСТАВЕЗА ПРЕДМЕТ СТОМАТОЛОГИЈА ЗАСНОВАНА НА ДОКАЗИМА</w:t>
            </w:r>
          </w:p>
        </w:tc>
      </w:tr>
      <w:tr w:rsidR="0055280A" w:rsidRPr="0055280A" w14:paraId="6230D127" w14:textId="77777777" w:rsidTr="00747AB9">
        <w:trPr>
          <w:cantSplit/>
          <w:trHeight w:val="454"/>
          <w:tblHeader/>
        </w:trPr>
        <w:tc>
          <w:tcPr>
            <w:tcW w:w="275" w:type="pct"/>
            <w:shd w:val="clear" w:color="auto" w:fill="D9D9D9"/>
            <w:vAlign w:val="center"/>
          </w:tcPr>
          <w:p w14:paraId="2CC26A29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lang w:val="sr-Cyrl-CS"/>
              </w:rPr>
              <w:t>модул</w:t>
            </w:r>
          </w:p>
        </w:tc>
        <w:tc>
          <w:tcPr>
            <w:tcW w:w="313" w:type="pct"/>
            <w:shd w:val="clear" w:color="auto" w:fill="D9D9D9"/>
            <w:vAlign w:val="center"/>
          </w:tcPr>
          <w:p w14:paraId="396F6503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lang w:val="sr-Cyrl-CS"/>
              </w:rPr>
              <w:t>недеља</w:t>
            </w:r>
          </w:p>
        </w:tc>
        <w:tc>
          <w:tcPr>
            <w:tcW w:w="292" w:type="pct"/>
            <w:shd w:val="clear" w:color="auto" w:fill="D9D9D9"/>
            <w:vAlign w:val="center"/>
          </w:tcPr>
          <w:p w14:paraId="0182EDD3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lang w:val="sr-Cyrl-CS"/>
              </w:rPr>
              <w:t>тип</w:t>
            </w:r>
          </w:p>
        </w:tc>
        <w:tc>
          <w:tcPr>
            <w:tcW w:w="3181" w:type="pct"/>
            <w:shd w:val="clear" w:color="auto" w:fill="D9D9D9"/>
            <w:vAlign w:val="center"/>
          </w:tcPr>
          <w:p w14:paraId="16EA60F1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lang w:val="sr-Cyrl-CS"/>
              </w:rPr>
              <w:t>назив методске јединице</w:t>
            </w:r>
          </w:p>
        </w:tc>
        <w:tc>
          <w:tcPr>
            <w:tcW w:w="939" w:type="pct"/>
            <w:shd w:val="clear" w:color="auto" w:fill="D9D9D9"/>
            <w:vAlign w:val="center"/>
          </w:tcPr>
          <w:p w14:paraId="3895B440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lang w:val="sr-Cyrl-CS"/>
              </w:rPr>
            </w:pPr>
            <w:r w:rsidRPr="0055280A">
              <w:rPr>
                <w:b/>
                <w:color w:val="000000" w:themeColor="text1"/>
                <w:lang w:val="sr-Cyrl-CS"/>
              </w:rPr>
              <w:t>наставник</w:t>
            </w:r>
          </w:p>
        </w:tc>
      </w:tr>
      <w:tr w:rsidR="0055280A" w:rsidRPr="0055280A" w14:paraId="5F1F40D6" w14:textId="77777777" w:rsidTr="00747AB9">
        <w:trPr>
          <w:cantSplit/>
          <w:trHeight w:val="510"/>
        </w:trPr>
        <w:tc>
          <w:tcPr>
            <w:tcW w:w="275" w:type="pct"/>
            <w:vAlign w:val="center"/>
          </w:tcPr>
          <w:p w14:paraId="05D4BBDC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4D378F9C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92" w:type="pct"/>
            <w:vAlign w:val="center"/>
          </w:tcPr>
          <w:p w14:paraId="678D1F59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2BF884B5" w14:textId="77777777" w:rsidR="00747AB9" w:rsidRPr="0055280A" w:rsidRDefault="00747AB9" w:rsidP="00865F7A">
            <w:pPr>
              <w:autoSpaceDE w:val="0"/>
              <w:autoSpaceDN w:val="0"/>
              <w:adjustRightInd w:val="0"/>
              <w:rPr>
                <w:bCs/>
                <w:caps/>
                <w:color w:val="000000" w:themeColor="text1"/>
                <w:sz w:val="22"/>
                <w:lang w:val="ru-RU"/>
              </w:rPr>
            </w:pPr>
            <w:r w:rsidRPr="0055280A">
              <w:rPr>
                <w:bCs/>
                <w:color w:val="000000" w:themeColor="text1"/>
                <w:sz w:val="22"/>
                <w:lang w:val="ru-RU"/>
              </w:rPr>
              <w:t>Увод у стоматологију засновану на доказима</w:t>
            </w:r>
          </w:p>
        </w:tc>
        <w:tc>
          <w:tcPr>
            <w:tcW w:w="939" w:type="pct"/>
            <w:vAlign w:val="center"/>
          </w:tcPr>
          <w:p w14:paraId="7807D264" w14:textId="77777777" w:rsidR="00747AB9" w:rsidRPr="0055280A" w:rsidRDefault="00747AB9" w:rsidP="00865F7A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55280A">
              <w:rPr>
                <w:color w:val="000000" w:themeColor="text1"/>
                <w:sz w:val="20"/>
                <w:szCs w:val="20"/>
                <w:lang w:val="sr-Cyrl-CS"/>
              </w:rPr>
              <w:t>проф. др С. Јанковић,</w:t>
            </w:r>
          </w:p>
        </w:tc>
      </w:tr>
      <w:tr w:rsidR="0055280A" w:rsidRPr="0055280A" w14:paraId="2214A2B2" w14:textId="77777777" w:rsidTr="00747AB9">
        <w:trPr>
          <w:cantSplit/>
          <w:trHeight w:val="510"/>
        </w:trPr>
        <w:tc>
          <w:tcPr>
            <w:tcW w:w="275" w:type="pct"/>
            <w:vAlign w:val="center"/>
          </w:tcPr>
          <w:p w14:paraId="4D072AFB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2708C5D6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92" w:type="pct"/>
            <w:vAlign w:val="center"/>
          </w:tcPr>
          <w:p w14:paraId="169A76BD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3EC9FBE3" w14:textId="77777777" w:rsidR="00747AB9" w:rsidRPr="0055280A" w:rsidRDefault="00747AB9" w:rsidP="00F80125">
            <w:pPr>
              <w:autoSpaceDE w:val="0"/>
              <w:autoSpaceDN w:val="0"/>
              <w:adjustRightInd w:val="0"/>
              <w:rPr>
                <w:bCs/>
                <w:caps/>
                <w:color w:val="000000" w:themeColor="text1"/>
                <w:sz w:val="22"/>
                <w:lang w:val="ru-RU"/>
              </w:rPr>
            </w:pPr>
            <w:r w:rsidRPr="0055280A">
              <w:rPr>
                <w:bCs/>
                <w:color w:val="000000" w:themeColor="text1"/>
                <w:sz w:val="22"/>
                <w:lang w:val="ru-RU"/>
              </w:rPr>
              <w:t>Увод у стоматологију засновану на доказима - практични аспекти</w:t>
            </w:r>
          </w:p>
        </w:tc>
        <w:tc>
          <w:tcPr>
            <w:tcW w:w="939" w:type="pct"/>
            <w:vAlign w:val="center"/>
          </w:tcPr>
          <w:p w14:paraId="65D11B63" w14:textId="77777777" w:rsidR="00747AB9" w:rsidRPr="0055280A" w:rsidRDefault="00747AB9" w:rsidP="00865F7A">
            <w:pPr>
              <w:rPr>
                <w:color w:val="000000" w:themeColor="text1"/>
                <w:sz w:val="20"/>
                <w:szCs w:val="20"/>
              </w:rPr>
            </w:pPr>
            <w:r w:rsidRPr="0055280A">
              <w:rPr>
                <w:color w:val="000000" w:themeColor="text1"/>
                <w:sz w:val="20"/>
                <w:szCs w:val="20"/>
                <w:lang w:val="sr-Cyrl-CS"/>
              </w:rPr>
              <w:t>проф. др С. Јанковић</w:t>
            </w:r>
          </w:p>
        </w:tc>
      </w:tr>
      <w:tr w:rsidR="0055280A" w:rsidRPr="0055280A" w14:paraId="7BB45458" w14:textId="77777777" w:rsidTr="00747AB9">
        <w:trPr>
          <w:cantSplit/>
          <w:trHeight w:val="510"/>
        </w:trPr>
        <w:tc>
          <w:tcPr>
            <w:tcW w:w="275" w:type="pct"/>
            <w:vAlign w:val="center"/>
          </w:tcPr>
          <w:p w14:paraId="0CB25890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30FC543F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92" w:type="pct"/>
            <w:vAlign w:val="center"/>
          </w:tcPr>
          <w:p w14:paraId="5B38B6BF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29C7B0A1" w14:textId="77777777" w:rsidR="00747AB9" w:rsidRPr="0055280A" w:rsidRDefault="00747AB9" w:rsidP="00C43522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bCs/>
                <w:color w:val="000000" w:themeColor="text1"/>
                <w:sz w:val="22"/>
                <w:lang w:val="ru-RU"/>
              </w:rPr>
              <w:t>Постављање клиничког питања</w:t>
            </w:r>
          </w:p>
        </w:tc>
        <w:tc>
          <w:tcPr>
            <w:tcW w:w="939" w:type="pct"/>
            <w:vAlign w:val="center"/>
          </w:tcPr>
          <w:p w14:paraId="6CCFD1E6" w14:textId="77777777" w:rsidR="00747AB9" w:rsidRPr="0055280A" w:rsidRDefault="00747AB9" w:rsidP="00865F7A">
            <w:pPr>
              <w:rPr>
                <w:color w:val="000000" w:themeColor="text1"/>
                <w:sz w:val="20"/>
                <w:szCs w:val="20"/>
              </w:rPr>
            </w:pPr>
            <w:r w:rsidRPr="0055280A">
              <w:rPr>
                <w:color w:val="000000" w:themeColor="text1"/>
                <w:sz w:val="20"/>
                <w:szCs w:val="20"/>
                <w:lang w:val="sr-Cyrl-CS"/>
              </w:rPr>
              <w:t>проф. др С. Јанковић</w:t>
            </w:r>
          </w:p>
        </w:tc>
      </w:tr>
      <w:tr w:rsidR="0055280A" w:rsidRPr="0055280A" w14:paraId="7EF9003B" w14:textId="77777777" w:rsidTr="00747AB9">
        <w:trPr>
          <w:cantSplit/>
          <w:trHeight w:val="510"/>
        </w:trPr>
        <w:tc>
          <w:tcPr>
            <w:tcW w:w="275" w:type="pct"/>
            <w:vAlign w:val="center"/>
          </w:tcPr>
          <w:p w14:paraId="5014B478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455C4D37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92" w:type="pct"/>
            <w:vAlign w:val="center"/>
          </w:tcPr>
          <w:p w14:paraId="010B06DC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1F12CB2A" w14:textId="77777777" w:rsidR="00747AB9" w:rsidRPr="0055280A" w:rsidRDefault="00747AB9" w:rsidP="00C43522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55280A">
              <w:rPr>
                <w:bCs/>
                <w:color w:val="000000" w:themeColor="text1"/>
                <w:sz w:val="22"/>
                <w:lang w:val="ru-RU"/>
              </w:rPr>
              <w:t>Постављање клиничког питања – практични аспекти</w:t>
            </w:r>
          </w:p>
        </w:tc>
        <w:tc>
          <w:tcPr>
            <w:tcW w:w="939" w:type="pct"/>
            <w:vAlign w:val="center"/>
          </w:tcPr>
          <w:p w14:paraId="2F08C84D" w14:textId="77777777" w:rsidR="00747AB9" w:rsidRPr="0055280A" w:rsidRDefault="00747AB9" w:rsidP="00865F7A">
            <w:pPr>
              <w:rPr>
                <w:color w:val="000000" w:themeColor="text1"/>
                <w:sz w:val="20"/>
                <w:szCs w:val="20"/>
              </w:rPr>
            </w:pPr>
            <w:r w:rsidRPr="0055280A">
              <w:rPr>
                <w:color w:val="000000" w:themeColor="text1"/>
                <w:sz w:val="20"/>
                <w:szCs w:val="20"/>
                <w:lang w:val="sr-Cyrl-CS"/>
              </w:rPr>
              <w:t>проф. др С. Јанковић</w:t>
            </w:r>
          </w:p>
        </w:tc>
      </w:tr>
      <w:tr w:rsidR="0055280A" w:rsidRPr="0055280A" w14:paraId="0A18A362" w14:textId="77777777" w:rsidTr="00747AB9">
        <w:trPr>
          <w:cantSplit/>
          <w:trHeight w:val="510"/>
        </w:trPr>
        <w:tc>
          <w:tcPr>
            <w:tcW w:w="275" w:type="pct"/>
            <w:vAlign w:val="center"/>
          </w:tcPr>
          <w:p w14:paraId="318AE037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37C87B1E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92" w:type="pct"/>
            <w:vAlign w:val="center"/>
          </w:tcPr>
          <w:p w14:paraId="2127FF46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1678DDF3" w14:textId="77777777" w:rsidR="00747AB9" w:rsidRPr="0055280A" w:rsidRDefault="00747AB9" w:rsidP="00C43522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bCs/>
                <w:color w:val="000000" w:themeColor="text1"/>
                <w:sz w:val="22"/>
                <w:lang w:val="ru-RU"/>
              </w:rPr>
              <w:t>Претраживање литературе</w:t>
            </w:r>
          </w:p>
        </w:tc>
        <w:tc>
          <w:tcPr>
            <w:tcW w:w="939" w:type="pct"/>
            <w:vAlign w:val="center"/>
          </w:tcPr>
          <w:p w14:paraId="35E76BA0" w14:textId="77777777" w:rsidR="00747AB9" w:rsidRPr="0055280A" w:rsidRDefault="00747AB9" w:rsidP="00865F7A">
            <w:pPr>
              <w:rPr>
                <w:color w:val="000000" w:themeColor="text1"/>
                <w:sz w:val="20"/>
                <w:szCs w:val="20"/>
              </w:rPr>
            </w:pPr>
            <w:r w:rsidRPr="0055280A">
              <w:rPr>
                <w:color w:val="000000" w:themeColor="text1"/>
                <w:sz w:val="20"/>
                <w:szCs w:val="20"/>
                <w:lang w:val="sr-Cyrl-CS"/>
              </w:rPr>
              <w:t>проф. др С. Јанковић</w:t>
            </w:r>
          </w:p>
        </w:tc>
      </w:tr>
      <w:tr w:rsidR="0055280A" w:rsidRPr="0055280A" w14:paraId="0A686285" w14:textId="77777777" w:rsidTr="00747AB9">
        <w:trPr>
          <w:cantSplit/>
          <w:trHeight w:val="510"/>
        </w:trPr>
        <w:tc>
          <w:tcPr>
            <w:tcW w:w="275" w:type="pct"/>
            <w:vAlign w:val="center"/>
          </w:tcPr>
          <w:p w14:paraId="6E409A4D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3F6C628D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92" w:type="pct"/>
            <w:vAlign w:val="center"/>
          </w:tcPr>
          <w:p w14:paraId="3C0D8853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6E33AE78" w14:textId="77777777" w:rsidR="00747AB9" w:rsidRPr="0055280A" w:rsidRDefault="00747AB9" w:rsidP="00C43522">
            <w:pPr>
              <w:rPr>
                <w:bCs/>
                <w:color w:val="000000" w:themeColor="text1"/>
                <w:sz w:val="22"/>
                <w:lang w:val="ru-RU"/>
              </w:rPr>
            </w:pPr>
            <w:r w:rsidRPr="0055280A">
              <w:rPr>
                <w:bCs/>
                <w:color w:val="000000" w:themeColor="text1"/>
                <w:sz w:val="22"/>
                <w:lang w:val="ru-RU"/>
              </w:rPr>
              <w:t>Претраживање литературе – практични аспекти</w:t>
            </w:r>
          </w:p>
        </w:tc>
        <w:tc>
          <w:tcPr>
            <w:tcW w:w="939" w:type="pct"/>
            <w:vAlign w:val="center"/>
          </w:tcPr>
          <w:p w14:paraId="4FB91506" w14:textId="77777777" w:rsidR="00747AB9" w:rsidRPr="0055280A" w:rsidRDefault="00747AB9" w:rsidP="00865F7A">
            <w:pPr>
              <w:rPr>
                <w:color w:val="000000" w:themeColor="text1"/>
                <w:sz w:val="20"/>
                <w:szCs w:val="20"/>
              </w:rPr>
            </w:pPr>
            <w:r w:rsidRPr="0055280A">
              <w:rPr>
                <w:color w:val="000000" w:themeColor="text1"/>
                <w:sz w:val="20"/>
                <w:szCs w:val="20"/>
                <w:lang w:val="sr-Cyrl-CS"/>
              </w:rPr>
              <w:t>проф. др С. Јанковић</w:t>
            </w:r>
          </w:p>
        </w:tc>
      </w:tr>
      <w:tr w:rsidR="0055280A" w:rsidRPr="0055280A" w14:paraId="001094D4" w14:textId="77777777" w:rsidTr="00747AB9">
        <w:trPr>
          <w:cantSplit/>
          <w:trHeight w:val="510"/>
        </w:trPr>
        <w:tc>
          <w:tcPr>
            <w:tcW w:w="275" w:type="pct"/>
            <w:vAlign w:val="center"/>
          </w:tcPr>
          <w:p w14:paraId="61984BE6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2AA4B09D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92" w:type="pct"/>
            <w:vAlign w:val="center"/>
          </w:tcPr>
          <w:p w14:paraId="0B184CC2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3E455A29" w14:textId="77777777" w:rsidR="00747AB9" w:rsidRPr="0055280A" w:rsidRDefault="00747AB9" w:rsidP="00C43522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Дијагностички тест</w:t>
            </w:r>
          </w:p>
        </w:tc>
        <w:tc>
          <w:tcPr>
            <w:tcW w:w="939" w:type="pct"/>
            <w:vAlign w:val="center"/>
          </w:tcPr>
          <w:p w14:paraId="05A0ACC4" w14:textId="77777777" w:rsidR="00747AB9" w:rsidRPr="0055280A" w:rsidRDefault="00747AB9" w:rsidP="00865F7A">
            <w:pPr>
              <w:rPr>
                <w:color w:val="000000" w:themeColor="text1"/>
                <w:sz w:val="20"/>
                <w:szCs w:val="20"/>
              </w:rPr>
            </w:pPr>
            <w:r w:rsidRPr="0055280A">
              <w:rPr>
                <w:color w:val="000000" w:themeColor="text1"/>
                <w:sz w:val="20"/>
                <w:szCs w:val="20"/>
                <w:lang w:val="sr-Cyrl-CS"/>
              </w:rPr>
              <w:t>проф. др С. Јанковић</w:t>
            </w:r>
          </w:p>
        </w:tc>
      </w:tr>
      <w:tr w:rsidR="0055280A" w:rsidRPr="0055280A" w14:paraId="33EC6276" w14:textId="77777777" w:rsidTr="00747AB9">
        <w:trPr>
          <w:cantSplit/>
          <w:trHeight w:val="510"/>
        </w:trPr>
        <w:tc>
          <w:tcPr>
            <w:tcW w:w="275" w:type="pct"/>
            <w:vAlign w:val="center"/>
          </w:tcPr>
          <w:p w14:paraId="172A3048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488AF487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92" w:type="pct"/>
            <w:vAlign w:val="center"/>
          </w:tcPr>
          <w:p w14:paraId="15D3B349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7591A96B" w14:textId="77777777" w:rsidR="00747AB9" w:rsidRPr="0055280A" w:rsidRDefault="00747AB9" w:rsidP="00C43522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Дијагностички тест – практични аспекти</w:t>
            </w:r>
          </w:p>
        </w:tc>
        <w:tc>
          <w:tcPr>
            <w:tcW w:w="939" w:type="pct"/>
            <w:vAlign w:val="center"/>
          </w:tcPr>
          <w:p w14:paraId="701D6D06" w14:textId="77777777" w:rsidR="00747AB9" w:rsidRPr="0055280A" w:rsidRDefault="00747AB9" w:rsidP="00865F7A">
            <w:pPr>
              <w:rPr>
                <w:color w:val="000000" w:themeColor="text1"/>
                <w:sz w:val="20"/>
                <w:szCs w:val="20"/>
              </w:rPr>
            </w:pPr>
            <w:r w:rsidRPr="0055280A">
              <w:rPr>
                <w:color w:val="000000" w:themeColor="text1"/>
                <w:sz w:val="20"/>
                <w:szCs w:val="20"/>
                <w:lang w:val="sr-Cyrl-CS"/>
              </w:rPr>
              <w:t>проф. др С. Јанковић</w:t>
            </w:r>
          </w:p>
        </w:tc>
      </w:tr>
      <w:tr w:rsidR="0055280A" w:rsidRPr="0055280A" w14:paraId="5E71A02D" w14:textId="77777777" w:rsidTr="00747AB9">
        <w:trPr>
          <w:cantSplit/>
          <w:trHeight w:val="510"/>
        </w:trPr>
        <w:tc>
          <w:tcPr>
            <w:tcW w:w="275" w:type="pct"/>
            <w:vAlign w:val="center"/>
          </w:tcPr>
          <w:p w14:paraId="0E8A1645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628520E4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92" w:type="pct"/>
            <w:vAlign w:val="center"/>
          </w:tcPr>
          <w:p w14:paraId="284BC424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7DB04F79" w14:textId="77777777" w:rsidR="00747AB9" w:rsidRPr="0055280A" w:rsidRDefault="00747AB9" w:rsidP="00C43522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Клиничка студија</w:t>
            </w:r>
          </w:p>
        </w:tc>
        <w:tc>
          <w:tcPr>
            <w:tcW w:w="939" w:type="pct"/>
            <w:vAlign w:val="center"/>
          </w:tcPr>
          <w:p w14:paraId="6FE5D036" w14:textId="320655C1" w:rsidR="00747AB9" w:rsidRPr="0055280A" w:rsidRDefault="00CE4C65" w:rsidP="00865F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0382BEE9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481AC23A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459A09C8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92" w:type="pct"/>
            <w:vAlign w:val="center"/>
          </w:tcPr>
          <w:p w14:paraId="417607E9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681A4FB5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Клиничка студија – практични аспекти</w:t>
            </w:r>
          </w:p>
        </w:tc>
        <w:tc>
          <w:tcPr>
            <w:tcW w:w="939" w:type="pct"/>
          </w:tcPr>
          <w:p w14:paraId="5470B954" w14:textId="569F1196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08DA12CE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49E299A1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152C9D0B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92" w:type="pct"/>
            <w:vAlign w:val="center"/>
          </w:tcPr>
          <w:p w14:paraId="6B916385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43A3CBD2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Студија прогностичких фактора</w:t>
            </w:r>
          </w:p>
        </w:tc>
        <w:tc>
          <w:tcPr>
            <w:tcW w:w="939" w:type="pct"/>
          </w:tcPr>
          <w:p w14:paraId="7DCEFD58" w14:textId="55EFA17D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1457F63B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311029CD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54206374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92" w:type="pct"/>
            <w:vAlign w:val="center"/>
          </w:tcPr>
          <w:p w14:paraId="79944C01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4934ADA9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Студија прогностичких фактора – практични аспекти</w:t>
            </w:r>
          </w:p>
        </w:tc>
        <w:tc>
          <w:tcPr>
            <w:tcW w:w="939" w:type="pct"/>
          </w:tcPr>
          <w:p w14:paraId="04F70A6F" w14:textId="2A73131C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228E0806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0D8DE7DD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1804C621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92" w:type="pct"/>
            <w:vAlign w:val="center"/>
          </w:tcPr>
          <w:p w14:paraId="0A31A659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3181" w:type="pct"/>
            <w:vAlign w:val="center"/>
          </w:tcPr>
          <w:p w14:paraId="2DC76D50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Систематски преглед</w:t>
            </w:r>
          </w:p>
        </w:tc>
        <w:tc>
          <w:tcPr>
            <w:tcW w:w="939" w:type="pct"/>
          </w:tcPr>
          <w:p w14:paraId="56B96CC1" w14:textId="6BE3A8BA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40E2AF7A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3DD694D6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6C18BA98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92" w:type="pct"/>
            <w:vAlign w:val="center"/>
          </w:tcPr>
          <w:p w14:paraId="0BBB45CB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2A7137DE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Систематски преглед – практични аспекти</w:t>
            </w:r>
          </w:p>
        </w:tc>
        <w:tc>
          <w:tcPr>
            <w:tcW w:w="939" w:type="pct"/>
          </w:tcPr>
          <w:p w14:paraId="5478FF30" w14:textId="2B2F2551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7FBEBFA6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5372A965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70D96BDE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92" w:type="pct"/>
            <w:vAlign w:val="center"/>
          </w:tcPr>
          <w:p w14:paraId="600C1E3B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4BF09D91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Економска анализа</w:t>
            </w:r>
          </w:p>
        </w:tc>
        <w:tc>
          <w:tcPr>
            <w:tcW w:w="939" w:type="pct"/>
          </w:tcPr>
          <w:p w14:paraId="68D99F3C" w14:textId="767901A0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3FCE5E77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53CB3100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3523A3D8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92" w:type="pct"/>
            <w:vAlign w:val="center"/>
          </w:tcPr>
          <w:p w14:paraId="33515CF4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5367BB0E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Економска анализа – практични аспекти</w:t>
            </w:r>
          </w:p>
        </w:tc>
        <w:tc>
          <w:tcPr>
            <w:tcW w:w="939" w:type="pct"/>
          </w:tcPr>
          <w:p w14:paraId="4D7FEDB0" w14:textId="0FDB9266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238F35FB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6B0AD9CA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313" w:type="pct"/>
            <w:vAlign w:val="center"/>
          </w:tcPr>
          <w:p w14:paraId="1A51FD11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92" w:type="pct"/>
            <w:vAlign w:val="center"/>
          </w:tcPr>
          <w:p w14:paraId="56663131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297A1199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Анализа клиничке одлуке</w:t>
            </w:r>
          </w:p>
        </w:tc>
        <w:tc>
          <w:tcPr>
            <w:tcW w:w="939" w:type="pct"/>
          </w:tcPr>
          <w:p w14:paraId="4B01EA88" w14:textId="197E6E96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6971647D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4816981A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25D606F2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92" w:type="pct"/>
            <w:vAlign w:val="center"/>
          </w:tcPr>
          <w:p w14:paraId="1ED5422A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76580D56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Анализа клиничке одлуке – практични аспекти</w:t>
            </w:r>
          </w:p>
        </w:tc>
        <w:tc>
          <w:tcPr>
            <w:tcW w:w="939" w:type="pct"/>
          </w:tcPr>
          <w:p w14:paraId="2B049268" w14:textId="20BF4920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79786D36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3E28FEE7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45C7C88C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92" w:type="pct"/>
            <w:vAlign w:val="center"/>
          </w:tcPr>
          <w:p w14:paraId="1C657A87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ru-RU"/>
              </w:rPr>
              <w:t>П</w:t>
            </w:r>
          </w:p>
        </w:tc>
        <w:tc>
          <w:tcPr>
            <w:tcW w:w="3181" w:type="pct"/>
            <w:vAlign w:val="center"/>
          </w:tcPr>
          <w:p w14:paraId="7C1A5472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Студије нежељених дејстава</w:t>
            </w:r>
          </w:p>
        </w:tc>
        <w:tc>
          <w:tcPr>
            <w:tcW w:w="939" w:type="pct"/>
          </w:tcPr>
          <w:p w14:paraId="19269D97" w14:textId="71A590BB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08030508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1C02BC23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2FF84695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92" w:type="pct"/>
            <w:vAlign w:val="center"/>
          </w:tcPr>
          <w:p w14:paraId="62B8A0FD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6004E219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Студије нежељених дејстава – практични аспекти</w:t>
            </w:r>
          </w:p>
        </w:tc>
        <w:tc>
          <w:tcPr>
            <w:tcW w:w="939" w:type="pct"/>
          </w:tcPr>
          <w:p w14:paraId="3662D145" w14:textId="7698898B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4A5890D3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76E4C9E3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4221FC55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92" w:type="pct"/>
            <w:vAlign w:val="center"/>
          </w:tcPr>
          <w:p w14:paraId="2CDA0DE4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4453A278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Смернице добре праксе</w:t>
            </w:r>
          </w:p>
        </w:tc>
        <w:tc>
          <w:tcPr>
            <w:tcW w:w="939" w:type="pct"/>
          </w:tcPr>
          <w:p w14:paraId="578CA9BD" w14:textId="6E5673D3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28767C5B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42B8CE56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46D0915C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92" w:type="pct"/>
            <w:vAlign w:val="center"/>
          </w:tcPr>
          <w:p w14:paraId="4A654146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298605E1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Смернице добре праксе – практични аспекти</w:t>
            </w:r>
          </w:p>
        </w:tc>
        <w:tc>
          <w:tcPr>
            <w:tcW w:w="939" w:type="pct"/>
          </w:tcPr>
          <w:p w14:paraId="159C4E59" w14:textId="572EE750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35A78E62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648D8899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24BE31BF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92" w:type="pct"/>
            <w:vAlign w:val="center"/>
          </w:tcPr>
          <w:p w14:paraId="2F872FE6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70455747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 xml:space="preserve">Примена анализе дијагностичког теста и клиничке студије </w:t>
            </w:r>
          </w:p>
        </w:tc>
        <w:tc>
          <w:tcPr>
            <w:tcW w:w="939" w:type="pct"/>
          </w:tcPr>
          <w:p w14:paraId="2F323EFF" w14:textId="12C190CA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0F6119AF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780E25F5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51D31878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92" w:type="pct"/>
            <w:vAlign w:val="center"/>
          </w:tcPr>
          <w:p w14:paraId="2A5EA629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0C194252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Примена анализе дијагностичког теста и клиничке студије – практични аспекти</w:t>
            </w:r>
          </w:p>
        </w:tc>
        <w:tc>
          <w:tcPr>
            <w:tcW w:w="939" w:type="pct"/>
          </w:tcPr>
          <w:p w14:paraId="40120BF2" w14:textId="6B45D8B4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199DE0C3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1B230F17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2B06A7E5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292" w:type="pct"/>
            <w:vAlign w:val="center"/>
          </w:tcPr>
          <w:p w14:paraId="3963BB0F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420BF123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Примена анализе клиничке одлуке и анализе студије нежељених дејстава</w:t>
            </w:r>
          </w:p>
        </w:tc>
        <w:tc>
          <w:tcPr>
            <w:tcW w:w="939" w:type="pct"/>
          </w:tcPr>
          <w:p w14:paraId="5F2E9884" w14:textId="59554CE5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CE4C65" w:rsidRPr="0055280A" w14:paraId="0FEAD7A7" w14:textId="77777777" w:rsidTr="001C7028">
        <w:trPr>
          <w:cantSplit/>
          <w:trHeight w:val="510"/>
        </w:trPr>
        <w:tc>
          <w:tcPr>
            <w:tcW w:w="275" w:type="pct"/>
            <w:vAlign w:val="center"/>
          </w:tcPr>
          <w:p w14:paraId="58C46664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0198E419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292" w:type="pct"/>
            <w:vAlign w:val="center"/>
          </w:tcPr>
          <w:p w14:paraId="6173376C" w14:textId="77777777" w:rsidR="00CE4C65" w:rsidRPr="0055280A" w:rsidRDefault="00CE4C65" w:rsidP="00CE4C65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1C2207C0" w14:textId="77777777" w:rsidR="00CE4C65" w:rsidRPr="0055280A" w:rsidRDefault="00CE4C65" w:rsidP="00CE4C65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Примена анализе клиничке одлуке и анализе студије нежељених дејстава – практични аспекти</w:t>
            </w:r>
          </w:p>
        </w:tc>
        <w:tc>
          <w:tcPr>
            <w:tcW w:w="939" w:type="pct"/>
          </w:tcPr>
          <w:p w14:paraId="609003B3" w14:textId="4CEC4C79" w:rsidR="00CE4C65" w:rsidRPr="0055280A" w:rsidRDefault="00CE4C65" w:rsidP="00CE4C65">
            <w:pPr>
              <w:rPr>
                <w:color w:val="000000" w:themeColor="text1"/>
                <w:sz w:val="20"/>
                <w:szCs w:val="20"/>
              </w:rPr>
            </w:pPr>
            <w:r w:rsidRPr="00C84EF6">
              <w:rPr>
                <w:color w:val="000000" w:themeColor="text1"/>
                <w:sz w:val="20"/>
                <w:szCs w:val="20"/>
                <w:lang w:val="sr-Cyrl-CS"/>
              </w:rPr>
              <w:t>доц.др М. Јовановић</w:t>
            </w:r>
          </w:p>
        </w:tc>
      </w:tr>
      <w:tr w:rsidR="0055280A" w:rsidRPr="0055280A" w14:paraId="10A0B1B5" w14:textId="77777777" w:rsidTr="00747AB9">
        <w:trPr>
          <w:cantSplit/>
          <w:trHeight w:val="510"/>
        </w:trPr>
        <w:tc>
          <w:tcPr>
            <w:tcW w:w="275" w:type="pct"/>
            <w:vAlign w:val="center"/>
          </w:tcPr>
          <w:p w14:paraId="3F5FCB2E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59026F50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292" w:type="pct"/>
            <w:vAlign w:val="center"/>
          </w:tcPr>
          <w:p w14:paraId="4D753477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246AA25B" w14:textId="77777777" w:rsidR="00747AB9" w:rsidRPr="0055280A" w:rsidRDefault="00747AB9" w:rsidP="00C43522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Примена анализе клиничких смерница</w:t>
            </w:r>
          </w:p>
        </w:tc>
        <w:tc>
          <w:tcPr>
            <w:tcW w:w="939" w:type="pct"/>
            <w:vAlign w:val="center"/>
          </w:tcPr>
          <w:p w14:paraId="29E350D5" w14:textId="77777777" w:rsidR="00747AB9" w:rsidRPr="0055280A" w:rsidRDefault="00747AB9" w:rsidP="00865F7A">
            <w:pPr>
              <w:rPr>
                <w:color w:val="000000" w:themeColor="text1"/>
                <w:sz w:val="20"/>
                <w:szCs w:val="20"/>
              </w:rPr>
            </w:pPr>
            <w:r w:rsidRPr="0055280A">
              <w:rPr>
                <w:color w:val="000000" w:themeColor="text1"/>
                <w:sz w:val="20"/>
                <w:szCs w:val="20"/>
                <w:lang w:val="sr-Cyrl-CS"/>
              </w:rPr>
              <w:t>проф. др С. Јанковић</w:t>
            </w:r>
          </w:p>
        </w:tc>
      </w:tr>
      <w:tr w:rsidR="0055280A" w:rsidRPr="0055280A" w14:paraId="7DBDE1B3" w14:textId="77777777" w:rsidTr="00747AB9">
        <w:trPr>
          <w:cantSplit/>
          <w:trHeight w:val="510"/>
        </w:trPr>
        <w:tc>
          <w:tcPr>
            <w:tcW w:w="275" w:type="pct"/>
            <w:vAlign w:val="center"/>
          </w:tcPr>
          <w:p w14:paraId="7FCE1450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1FEE3DAC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292" w:type="pct"/>
            <w:vAlign w:val="center"/>
          </w:tcPr>
          <w:p w14:paraId="11C0A5A9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26A00463" w14:textId="77777777" w:rsidR="00747AB9" w:rsidRPr="0055280A" w:rsidRDefault="00747AB9" w:rsidP="00C43522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Примена анализе клиничких смерница – практични аспекти</w:t>
            </w:r>
          </w:p>
        </w:tc>
        <w:tc>
          <w:tcPr>
            <w:tcW w:w="939" w:type="pct"/>
            <w:vAlign w:val="center"/>
          </w:tcPr>
          <w:p w14:paraId="63D50216" w14:textId="77777777" w:rsidR="00747AB9" w:rsidRPr="0055280A" w:rsidRDefault="00747AB9" w:rsidP="00865F7A">
            <w:pPr>
              <w:rPr>
                <w:color w:val="000000" w:themeColor="text1"/>
                <w:sz w:val="20"/>
                <w:szCs w:val="20"/>
              </w:rPr>
            </w:pPr>
            <w:r w:rsidRPr="0055280A">
              <w:rPr>
                <w:color w:val="000000" w:themeColor="text1"/>
                <w:sz w:val="20"/>
                <w:szCs w:val="20"/>
                <w:lang w:val="sr-Cyrl-CS"/>
              </w:rPr>
              <w:t>проф. др С. Јанковић</w:t>
            </w:r>
          </w:p>
        </w:tc>
      </w:tr>
      <w:tr w:rsidR="0055280A" w:rsidRPr="0055280A" w14:paraId="4DDD9F38" w14:textId="77777777" w:rsidTr="00747AB9">
        <w:trPr>
          <w:cantSplit/>
          <w:trHeight w:val="510"/>
        </w:trPr>
        <w:tc>
          <w:tcPr>
            <w:tcW w:w="275" w:type="pct"/>
            <w:vAlign w:val="center"/>
          </w:tcPr>
          <w:p w14:paraId="78889CD1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2BF4E375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92" w:type="pct"/>
            <w:vAlign w:val="center"/>
          </w:tcPr>
          <w:p w14:paraId="6CC6B7C6" w14:textId="77777777" w:rsidR="00747AB9" w:rsidRPr="0055280A" w:rsidRDefault="00747AB9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1E851095" w14:textId="77777777" w:rsidR="00747AB9" w:rsidRPr="0055280A" w:rsidRDefault="00747AB9" w:rsidP="00C43522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Оцењивање завршног рада.</w:t>
            </w:r>
          </w:p>
        </w:tc>
        <w:tc>
          <w:tcPr>
            <w:tcW w:w="939" w:type="pct"/>
            <w:vAlign w:val="center"/>
          </w:tcPr>
          <w:p w14:paraId="71D9DC19" w14:textId="77777777" w:rsidR="00747AB9" w:rsidRPr="0055280A" w:rsidRDefault="00747AB9" w:rsidP="00865F7A">
            <w:pPr>
              <w:rPr>
                <w:color w:val="000000" w:themeColor="text1"/>
                <w:sz w:val="20"/>
                <w:szCs w:val="20"/>
              </w:rPr>
            </w:pPr>
            <w:r w:rsidRPr="0055280A">
              <w:rPr>
                <w:color w:val="000000" w:themeColor="text1"/>
                <w:sz w:val="20"/>
                <w:szCs w:val="20"/>
                <w:lang w:val="sr-Cyrl-CS"/>
              </w:rPr>
              <w:t>проф. др С. Јанковић</w:t>
            </w:r>
          </w:p>
        </w:tc>
      </w:tr>
      <w:tr w:rsidR="0055280A" w:rsidRPr="0055280A" w14:paraId="219A0915" w14:textId="77777777" w:rsidTr="00747AB9">
        <w:trPr>
          <w:cantSplit/>
          <w:trHeight w:val="510"/>
        </w:trPr>
        <w:tc>
          <w:tcPr>
            <w:tcW w:w="275" w:type="pct"/>
            <w:vAlign w:val="center"/>
          </w:tcPr>
          <w:p w14:paraId="4A32162A" w14:textId="77777777" w:rsidR="00747AB9" w:rsidRPr="0055280A" w:rsidRDefault="00747AB9" w:rsidP="004132CD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3" w:type="pct"/>
            <w:vAlign w:val="center"/>
          </w:tcPr>
          <w:p w14:paraId="7E891588" w14:textId="77777777" w:rsidR="00747AB9" w:rsidRPr="0055280A" w:rsidRDefault="00747AB9" w:rsidP="004132CD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92" w:type="pct"/>
            <w:vAlign w:val="center"/>
          </w:tcPr>
          <w:p w14:paraId="6C0BFF29" w14:textId="77777777" w:rsidR="00747AB9" w:rsidRPr="0055280A" w:rsidRDefault="00747AB9" w:rsidP="004132CD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3181" w:type="pct"/>
            <w:vAlign w:val="center"/>
          </w:tcPr>
          <w:p w14:paraId="2348B25F" w14:textId="77777777" w:rsidR="00747AB9" w:rsidRPr="0055280A" w:rsidRDefault="00747AB9" w:rsidP="004132CD">
            <w:pPr>
              <w:rPr>
                <w:color w:val="000000" w:themeColor="text1"/>
                <w:sz w:val="22"/>
                <w:lang w:val="sr-Cyrl-CS"/>
              </w:rPr>
            </w:pPr>
            <w:r w:rsidRPr="0055280A">
              <w:rPr>
                <w:color w:val="000000" w:themeColor="text1"/>
                <w:sz w:val="22"/>
                <w:lang w:val="sr-Cyrl-CS"/>
              </w:rPr>
              <w:t>Оцењивање завршног рада.</w:t>
            </w:r>
          </w:p>
        </w:tc>
        <w:tc>
          <w:tcPr>
            <w:tcW w:w="939" w:type="pct"/>
            <w:vAlign w:val="center"/>
          </w:tcPr>
          <w:p w14:paraId="36EF9E56" w14:textId="77777777" w:rsidR="00747AB9" w:rsidRPr="0055280A" w:rsidRDefault="00747AB9" w:rsidP="004132CD">
            <w:pPr>
              <w:rPr>
                <w:color w:val="000000" w:themeColor="text1"/>
                <w:sz w:val="20"/>
                <w:szCs w:val="20"/>
              </w:rPr>
            </w:pPr>
            <w:r w:rsidRPr="0055280A">
              <w:rPr>
                <w:color w:val="000000" w:themeColor="text1"/>
                <w:sz w:val="20"/>
                <w:szCs w:val="20"/>
                <w:lang w:val="sr-Cyrl-CS"/>
              </w:rPr>
              <w:t>проф. др С. Јанковић</w:t>
            </w:r>
          </w:p>
        </w:tc>
      </w:tr>
      <w:tr w:rsidR="00552641" w:rsidRPr="0055280A" w14:paraId="7C6478CC" w14:textId="77777777" w:rsidTr="00552641">
        <w:trPr>
          <w:cantSplit/>
          <w:trHeight w:val="454"/>
        </w:trPr>
        <w:tc>
          <w:tcPr>
            <w:tcW w:w="588" w:type="pct"/>
            <w:gridSpan w:val="2"/>
            <w:vAlign w:val="center"/>
          </w:tcPr>
          <w:p w14:paraId="2D5B3B2E" w14:textId="77777777" w:rsidR="00552641" w:rsidRPr="0055280A" w:rsidRDefault="00552641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292" w:type="pct"/>
            <w:vAlign w:val="center"/>
          </w:tcPr>
          <w:p w14:paraId="1FFA114E" w14:textId="77777777" w:rsidR="00552641" w:rsidRPr="0055280A" w:rsidRDefault="00552641" w:rsidP="005875C7">
            <w:pPr>
              <w:jc w:val="center"/>
              <w:rPr>
                <w:b/>
                <w:color w:val="000000" w:themeColor="text1"/>
                <w:sz w:val="28"/>
                <w:szCs w:val="28"/>
                <w:lang w:val="sr-Cyrl-CS"/>
              </w:rPr>
            </w:pPr>
            <w:r w:rsidRPr="0055280A">
              <w:rPr>
                <w:b/>
                <w:color w:val="000000" w:themeColor="text1"/>
                <w:sz w:val="28"/>
                <w:szCs w:val="28"/>
                <w:lang w:val="sr-Cyrl-CS"/>
              </w:rPr>
              <w:t>И</w:t>
            </w:r>
          </w:p>
        </w:tc>
        <w:tc>
          <w:tcPr>
            <w:tcW w:w="4120" w:type="pct"/>
            <w:gridSpan w:val="2"/>
            <w:vAlign w:val="center"/>
          </w:tcPr>
          <w:p w14:paraId="57769CA6" w14:textId="77777777" w:rsidR="00552641" w:rsidRPr="0055280A" w:rsidRDefault="00552641" w:rsidP="005526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280A">
              <w:rPr>
                <w:b/>
                <w:color w:val="000000" w:themeColor="text1"/>
                <w:sz w:val="32"/>
                <w:lang w:val="sr-Cyrl-CS"/>
              </w:rPr>
              <w:t>ИСПИТ (јунски рок)</w:t>
            </w:r>
          </w:p>
        </w:tc>
      </w:tr>
    </w:tbl>
    <w:p w14:paraId="357B2AE9" w14:textId="77777777" w:rsidR="00101A05" w:rsidRPr="0055280A" w:rsidRDefault="00101A05" w:rsidP="00E04E05">
      <w:pPr>
        <w:rPr>
          <w:color w:val="000000" w:themeColor="text1"/>
          <w:lang w:val="sr-Cyrl-CS"/>
        </w:rPr>
      </w:pPr>
    </w:p>
    <w:sectPr w:rsidR="00101A05" w:rsidRPr="0055280A" w:rsidSect="001E1575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13C0"/>
    <w:multiLevelType w:val="hybridMultilevel"/>
    <w:tmpl w:val="158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C4AA6"/>
    <w:multiLevelType w:val="hybridMultilevel"/>
    <w:tmpl w:val="A6B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F0EA8"/>
    <w:multiLevelType w:val="hybridMultilevel"/>
    <w:tmpl w:val="B54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D0DA2"/>
    <w:multiLevelType w:val="hybridMultilevel"/>
    <w:tmpl w:val="A80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C5C66"/>
    <w:multiLevelType w:val="hybridMultilevel"/>
    <w:tmpl w:val="9BA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36421"/>
    <w:multiLevelType w:val="hybridMultilevel"/>
    <w:tmpl w:val="57C4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66651"/>
    <w:multiLevelType w:val="hybridMultilevel"/>
    <w:tmpl w:val="80E8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DE505A"/>
    <w:multiLevelType w:val="hybridMultilevel"/>
    <w:tmpl w:val="5ED80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D56ED"/>
    <w:multiLevelType w:val="hybridMultilevel"/>
    <w:tmpl w:val="AE58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153F9"/>
    <w:multiLevelType w:val="hybridMultilevel"/>
    <w:tmpl w:val="21B8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2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661D1"/>
    <w:multiLevelType w:val="hybridMultilevel"/>
    <w:tmpl w:val="6D7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D3FA4"/>
    <w:multiLevelType w:val="hybridMultilevel"/>
    <w:tmpl w:val="DC28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212243">
    <w:abstractNumId w:val="16"/>
  </w:num>
  <w:num w:numId="2" w16cid:durableId="1395617964">
    <w:abstractNumId w:val="39"/>
  </w:num>
  <w:num w:numId="3" w16cid:durableId="582182598">
    <w:abstractNumId w:val="36"/>
  </w:num>
  <w:num w:numId="4" w16cid:durableId="469439014">
    <w:abstractNumId w:val="12"/>
  </w:num>
  <w:num w:numId="5" w16cid:durableId="856818843">
    <w:abstractNumId w:val="7"/>
  </w:num>
  <w:num w:numId="6" w16cid:durableId="151407486">
    <w:abstractNumId w:val="10"/>
  </w:num>
  <w:num w:numId="7" w16cid:durableId="1747728954">
    <w:abstractNumId w:val="5"/>
  </w:num>
  <w:num w:numId="8" w16cid:durableId="1155880966">
    <w:abstractNumId w:val="17"/>
  </w:num>
  <w:num w:numId="9" w16cid:durableId="935820904">
    <w:abstractNumId w:val="8"/>
  </w:num>
  <w:num w:numId="10" w16cid:durableId="1227108543">
    <w:abstractNumId w:val="42"/>
  </w:num>
  <w:num w:numId="11" w16cid:durableId="48850358">
    <w:abstractNumId w:val="9"/>
  </w:num>
  <w:num w:numId="12" w16cid:durableId="583143924">
    <w:abstractNumId w:val="13"/>
  </w:num>
  <w:num w:numId="13" w16cid:durableId="1435588429">
    <w:abstractNumId w:val="29"/>
  </w:num>
  <w:num w:numId="14" w16cid:durableId="639578048">
    <w:abstractNumId w:val="4"/>
  </w:num>
  <w:num w:numId="15" w16cid:durableId="1001466556">
    <w:abstractNumId w:val="28"/>
  </w:num>
  <w:num w:numId="16" w16cid:durableId="1259408213">
    <w:abstractNumId w:val="11"/>
  </w:num>
  <w:num w:numId="17" w16cid:durableId="183399192">
    <w:abstractNumId w:val="41"/>
  </w:num>
  <w:num w:numId="18" w16cid:durableId="545876224">
    <w:abstractNumId w:val="18"/>
  </w:num>
  <w:num w:numId="19" w16cid:durableId="500005682">
    <w:abstractNumId w:val="33"/>
  </w:num>
  <w:num w:numId="20" w16cid:durableId="143205715">
    <w:abstractNumId w:val="26"/>
  </w:num>
  <w:num w:numId="21" w16cid:durableId="1652560164">
    <w:abstractNumId w:val="38"/>
  </w:num>
  <w:num w:numId="22" w16cid:durableId="2134712442">
    <w:abstractNumId w:val="34"/>
  </w:num>
  <w:num w:numId="23" w16cid:durableId="774401294">
    <w:abstractNumId w:val="40"/>
  </w:num>
  <w:num w:numId="24" w16cid:durableId="780342140">
    <w:abstractNumId w:val="20"/>
  </w:num>
  <w:num w:numId="25" w16cid:durableId="1435321740">
    <w:abstractNumId w:val="31"/>
  </w:num>
  <w:num w:numId="26" w16cid:durableId="527648179">
    <w:abstractNumId w:val="35"/>
  </w:num>
  <w:num w:numId="27" w16cid:durableId="654528043">
    <w:abstractNumId w:val="32"/>
  </w:num>
  <w:num w:numId="28" w16cid:durableId="877816498">
    <w:abstractNumId w:val="3"/>
  </w:num>
  <w:num w:numId="29" w16cid:durableId="2037997681">
    <w:abstractNumId w:val="45"/>
  </w:num>
  <w:num w:numId="30" w16cid:durableId="1249845661">
    <w:abstractNumId w:val="15"/>
  </w:num>
  <w:num w:numId="31" w16cid:durableId="1840732865">
    <w:abstractNumId w:val="1"/>
  </w:num>
  <w:num w:numId="32" w16cid:durableId="1507668291">
    <w:abstractNumId w:val="24"/>
  </w:num>
  <w:num w:numId="33" w16cid:durableId="325016972">
    <w:abstractNumId w:val="30"/>
  </w:num>
  <w:num w:numId="34" w16cid:durableId="1522432400">
    <w:abstractNumId w:val="22"/>
  </w:num>
  <w:num w:numId="35" w16cid:durableId="1328022557">
    <w:abstractNumId w:val="25"/>
  </w:num>
  <w:num w:numId="36" w16cid:durableId="11297555">
    <w:abstractNumId w:val="44"/>
  </w:num>
  <w:num w:numId="37" w16cid:durableId="763957289">
    <w:abstractNumId w:val="37"/>
  </w:num>
  <w:num w:numId="38" w16cid:durableId="335889834">
    <w:abstractNumId w:val="2"/>
  </w:num>
  <w:num w:numId="39" w16cid:durableId="1263221636">
    <w:abstractNumId w:val="6"/>
  </w:num>
  <w:num w:numId="40" w16cid:durableId="1784760422">
    <w:abstractNumId w:val="43"/>
  </w:num>
  <w:num w:numId="41" w16cid:durableId="1993369743">
    <w:abstractNumId w:val="14"/>
  </w:num>
  <w:num w:numId="42" w16cid:durableId="377164209">
    <w:abstractNumId w:val="19"/>
  </w:num>
  <w:num w:numId="43" w16cid:durableId="627705627">
    <w:abstractNumId w:val="23"/>
  </w:num>
  <w:num w:numId="44" w16cid:durableId="303705319">
    <w:abstractNumId w:val="21"/>
  </w:num>
  <w:num w:numId="45" w16cid:durableId="1761948466">
    <w:abstractNumId w:val="27"/>
  </w:num>
  <w:num w:numId="46" w16cid:durableId="70340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CA"/>
    <w:rsid w:val="000059D4"/>
    <w:rsid w:val="0001346D"/>
    <w:rsid w:val="00017767"/>
    <w:rsid w:val="000225C5"/>
    <w:rsid w:val="00022840"/>
    <w:rsid w:val="0002294C"/>
    <w:rsid w:val="000322A2"/>
    <w:rsid w:val="00032E66"/>
    <w:rsid w:val="00035C23"/>
    <w:rsid w:val="000425BA"/>
    <w:rsid w:val="00042CFF"/>
    <w:rsid w:val="00044D67"/>
    <w:rsid w:val="00046C3A"/>
    <w:rsid w:val="0005685C"/>
    <w:rsid w:val="00061BE6"/>
    <w:rsid w:val="000631C9"/>
    <w:rsid w:val="0007305F"/>
    <w:rsid w:val="00080DBC"/>
    <w:rsid w:val="00090E20"/>
    <w:rsid w:val="00091235"/>
    <w:rsid w:val="000A2241"/>
    <w:rsid w:val="000A334C"/>
    <w:rsid w:val="000B0102"/>
    <w:rsid w:val="000B47BD"/>
    <w:rsid w:val="000B70F8"/>
    <w:rsid w:val="000C02CA"/>
    <w:rsid w:val="000C15ED"/>
    <w:rsid w:val="000C1901"/>
    <w:rsid w:val="000D66C7"/>
    <w:rsid w:val="000D6B9E"/>
    <w:rsid w:val="000E5E43"/>
    <w:rsid w:val="000F0F88"/>
    <w:rsid w:val="000F6236"/>
    <w:rsid w:val="0010134C"/>
    <w:rsid w:val="00101A05"/>
    <w:rsid w:val="00103389"/>
    <w:rsid w:val="00103F9B"/>
    <w:rsid w:val="00105CB6"/>
    <w:rsid w:val="001062BF"/>
    <w:rsid w:val="00117483"/>
    <w:rsid w:val="00120E08"/>
    <w:rsid w:val="00121A22"/>
    <w:rsid w:val="001224F9"/>
    <w:rsid w:val="00122998"/>
    <w:rsid w:val="0017447C"/>
    <w:rsid w:val="00177EB9"/>
    <w:rsid w:val="00195C01"/>
    <w:rsid w:val="001A4213"/>
    <w:rsid w:val="001B0456"/>
    <w:rsid w:val="001B273B"/>
    <w:rsid w:val="001B57AE"/>
    <w:rsid w:val="001B7DA6"/>
    <w:rsid w:val="001C0053"/>
    <w:rsid w:val="001C6906"/>
    <w:rsid w:val="001C74E3"/>
    <w:rsid w:val="001D4212"/>
    <w:rsid w:val="001E1575"/>
    <w:rsid w:val="001F0C60"/>
    <w:rsid w:val="001F29FF"/>
    <w:rsid w:val="00202946"/>
    <w:rsid w:val="0020483C"/>
    <w:rsid w:val="002146A9"/>
    <w:rsid w:val="00223B99"/>
    <w:rsid w:val="002376EC"/>
    <w:rsid w:val="002450E3"/>
    <w:rsid w:val="00246431"/>
    <w:rsid w:val="00262871"/>
    <w:rsid w:val="00265D9D"/>
    <w:rsid w:val="002751C9"/>
    <w:rsid w:val="00275FE6"/>
    <w:rsid w:val="002768E9"/>
    <w:rsid w:val="00280EA5"/>
    <w:rsid w:val="00282AEB"/>
    <w:rsid w:val="00291EF8"/>
    <w:rsid w:val="002A0F93"/>
    <w:rsid w:val="002A368F"/>
    <w:rsid w:val="002B5E07"/>
    <w:rsid w:val="002C5882"/>
    <w:rsid w:val="002C6C2C"/>
    <w:rsid w:val="002D2BBC"/>
    <w:rsid w:val="002E76EA"/>
    <w:rsid w:val="002E7B2F"/>
    <w:rsid w:val="002F0076"/>
    <w:rsid w:val="00313C40"/>
    <w:rsid w:val="003315E5"/>
    <w:rsid w:val="00331CE9"/>
    <w:rsid w:val="003361CD"/>
    <w:rsid w:val="003400AC"/>
    <w:rsid w:val="00341D59"/>
    <w:rsid w:val="00342F93"/>
    <w:rsid w:val="003436A1"/>
    <w:rsid w:val="00346E73"/>
    <w:rsid w:val="00351802"/>
    <w:rsid w:val="003525F9"/>
    <w:rsid w:val="003654EF"/>
    <w:rsid w:val="003868D3"/>
    <w:rsid w:val="00391B03"/>
    <w:rsid w:val="00393288"/>
    <w:rsid w:val="00395A9F"/>
    <w:rsid w:val="003A67C0"/>
    <w:rsid w:val="003B304D"/>
    <w:rsid w:val="003B385C"/>
    <w:rsid w:val="003B759C"/>
    <w:rsid w:val="003E5939"/>
    <w:rsid w:val="004001BD"/>
    <w:rsid w:val="00406172"/>
    <w:rsid w:val="004132CD"/>
    <w:rsid w:val="00413578"/>
    <w:rsid w:val="00425AB6"/>
    <w:rsid w:val="0043058C"/>
    <w:rsid w:val="00433340"/>
    <w:rsid w:val="0044487C"/>
    <w:rsid w:val="00445916"/>
    <w:rsid w:val="00446C90"/>
    <w:rsid w:val="00452867"/>
    <w:rsid w:val="00466B65"/>
    <w:rsid w:val="00471670"/>
    <w:rsid w:val="00471E8C"/>
    <w:rsid w:val="004762F1"/>
    <w:rsid w:val="00477358"/>
    <w:rsid w:val="004800C9"/>
    <w:rsid w:val="00482CFE"/>
    <w:rsid w:val="00484760"/>
    <w:rsid w:val="004869C1"/>
    <w:rsid w:val="00495EC7"/>
    <w:rsid w:val="004961DB"/>
    <w:rsid w:val="004A13D4"/>
    <w:rsid w:val="004A3CBC"/>
    <w:rsid w:val="004A4A38"/>
    <w:rsid w:val="004B0642"/>
    <w:rsid w:val="004B43DC"/>
    <w:rsid w:val="004B58A7"/>
    <w:rsid w:val="004C21C2"/>
    <w:rsid w:val="004C58A8"/>
    <w:rsid w:val="004C6EB6"/>
    <w:rsid w:val="004D4997"/>
    <w:rsid w:val="004D4A6E"/>
    <w:rsid w:val="004D4A7E"/>
    <w:rsid w:val="00506A5C"/>
    <w:rsid w:val="00512AC9"/>
    <w:rsid w:val="00530E82"/>
    <w:rsid w:val="00531902"/>
    <w:rsid w:val="00535DB8"/>
    <w:rsid w:val="00536A12"/>
    <w:rsid w:val="00547033"/>
    <w:rsid w:val="00552641"/>
    <w:rsid w:val="0055280A"/>
    <w:rsid w:val="00553AB2"/>
    <w:rsid w:val="005541F5"/>
    <w:rsid w:val="00554878"/>
    <w:rsid w:val="00565454"/>
    <w:rsid w:val="00585C1E"/>
    <w:rsid w:val="00586BDA"/>
    <w:rsid w:val="005875C7"/>
    <w:rsid w:val="00587F82"/>
    <w:rsid w:val="005A6D80"/>
    <w:rsid w:val="005B3A8A"/>
    <w:rsid w:val="005B4379"/>
    <w:rsid w:val="005C6C75"/>
    <w:rsid w:val="005D40AD"/>
    <w:rsid w:val="005D441D"/>
    <w:rsid w:val="005D79C6"/>
    <w:rsid w:val="005E141B"/>
    <w:rsid w:val="005E3D04"/>
    <w:rsid w:val="005F0140"/>
    <w:rsid w:val="005F406C"/>
    <w:rsid w:val="00605022"/>
    <w:rsid w:val="00605866"/>
    <w:rsid w:val="00612121"/>
    <w:rsid w:val="00615773"/>
    <w:rsid w:val="0061734C"/>
    <w:rsid w:val="0062486B"/>
    <w:rsid w:val="00624A60"/>
    <w:rsid w:val="006316F0"/>
    <w:rsid w:val="00635537"/>
    <w:rsid w:val="0064103E"/>
    <w:rsid w:val="00641E1F"/>
    <w:rsid w:val="00641EDF"/>
    <w:rsid w:val="006469D8"/>
    <w:rsid w:val="00655350"/>
    <w:rsid w:val="00657479"/>
    <w:rsid w:val="00657A7A"/>
    <w:rsid w:val="0066301B"/>
    <w:rsid w:val="00663F08"/>
    <w:rsid w:val="00666792"/>
    <w:rsid w:val="00674FAC"/>
    <w:rsid w:val="006771EE"/>
    <w:rsid w:val="0068048D"/>
    <w:rsid w:val="006824F4"/>
    <w:rsid w:val="006832D7"/>
    <w:rsid w:val="00694215"/>
    <w:rsid w:val="006947B1"/>
    <w:rsid w:val="006B3D42"/>
    <w:rsid w:val="006B76FE"/>
    <w:rsid w:val="006D38E7"/>
    <w:rsid w:val="006D67F7"/>
    <w:rsid w:val="006E5D14"/>
    <w:rsid w:val="006E7106"/>
    <w:rsid w:val="006F0D94"/>
    <w:rsid w:val="006F5B87"/>
    <w:rsid w:val="00702794"/>
    <w:rsid w:val="007118FC"/>
    <w:rsid w:val="00722036"/>
    <w:rsid w:val="00743A69"/>
    <w:rsid w:val="00747AB9"/>
    <w:rsid w:val="00754C20"/>
    <w:rsid w:val="007550BD"/>
    <w:rsid w:val="007569CB"/>
    <w:rsid w:val="00760484"/>
    <w:rsid w:val="007732B7"/>
    <w:rsid w:val="00774B6D"/>
    <w:rsid w:val="007920F9"/>
    <w:rsid w:val="00792350"/>
    <w:rsid w:val="007946B6"/>
    <w:rsid w:val="00795786"/>
    <w:rsid w:val="007A1073"/>
    <w:rsid w:val="007A78D3"/>
    <w:rsid w:val="007B2BD0"/>
    <w:rsid w:val="007B3A36"/>
    <w:rsid w:val="007B4646"/>
    <w:rsid w:val="007C59C4"/>
    <w:rsid w:val="007F0030"/>
    <w:rsid w:val="007F1523"/>
    <w:rsid w:val="007F7C9D"/>
    <w:rsid w:val="00816B86"/>
    <w:rsid w:val="008212DC"/>
    <w:rsid w:val="00823927"/>
    <w:rsid w:val="00824EB3"/>
    <w:rsid w:val="0083070D"/>
    <w:rsid w:val="00842CBB"/>
    <w:rsid w:val="00843E87"/>
    <w:rsid w:val="00844759"/>
    <w:rsid w:val="00860C59"/>
    <w:rsid w:val="008642F6"/>
    <w:rsid w:val="00864B4E"/>
    <w:rsid w:val="00865F7A"/>
    <w:rsid w:val="00866DCA"/>
    <w:rsid w:val="00875CAB"/>
    <w:rsid w:val="008818C9"/>
    <w:rsid w:val="0088438C"/>
    <w:rsid w:val="00884E0E"/>
    <w:rsid w:val="00893F3A"/>
    <w:rsid w:val="008A1F82"/>
    <w:rsid w:val="008C4B86"/>
    <w:rsid w:val="008D2257"/>
    <w:rsid w:val="008D43BB"/>
    <w:rsid w:val="008E663E"/>
    <w:rsid w:val="008E6A2F"/>
    <w:rsid w:val="009164C7"/>
    <w:rsid w:val="00917656"/>
    <w:rsid w:val="00931972"/>
    <w:rsid w:val="00937543"/>
    <w:rsid w:val="00952105"/>
    <w:rsid w:val="00955632"/>
    <w:rsid w:val="00957B86"/>
    <w:rsid w:val="0096237E"/>
    <w:rsid w:val="00964EE0"/>
    <w:rsid w:val="00971DA8"/>
    <w:rsid w:val="009733BF"/>
    <w:rsid w:val="00975A6C"/>
    <w:rsid w:val="009927AB"/>
    <w:rsid w:val="009A72EF"/>
    <w:rsid w:val="009B052D"/>
    <w:rsid w:val="009B7E99"/>
    <w:rsid w:val="009C07E1"/>
    <w:rsid w:val="009D511B"/>
    <w:rsid w:val="009E0ADF"/>
    <w:rsid w:val="009E6580"/>
    <w:rsid w:val="009E6FF5"/>
    <w:rsid w:val="009F2D26"/>
    <w:rsid w:val="009F3180"/>
    <w:rsid w:val="009F7E68"/>
    <w:rsid w:val="00A00C29"/>
    <w:rsid w:val="00A06D16"/>
    <w:rsid w:val="00A06FD2"/>
    <w:rsid w:val="00A10563"/>
    <w:rsid w:val="00A14874"/>
    <w:rsid w:val="00A201A3"/>
    <w:rsid w:val="00A24205"/>
    <w:rsid w:val="00A24AC0"/>
    <w:rsid w:val="00A25F40"/>
    <w:rsid w:val="00A347B3"/>
    <w:rsid w:val="00A34E74"/>
    <w:rsid w:val="00A36B2F"/>
    <w:rsid w:val="00A46D19"/>
    <w:rsid w:val="00A47EF9"/>
    <w:rsid w:val="00A5011C"/>
    <w:rsid w:val="00A55033"/>
    <w:rsid w:val="00A57BE6"/>
    <w:rsid w:val="00A753E7"/>
    <w:rsid w:val="00A7638C"/>
    <w:rsid w:val="00A82F6E"/>
    <w:rsid w:val="00A84F59"/>
    <w:rsid w:val="00A9317D"/>
    <w:rsid w:val="00AB3BE2"/>
    <w:rsid w:val="00AD4E6F"/>
    <w:rsid w:val="00AE1ABD"/>
    <w:rsid w:val="00AF3B82"/>
    <w:rsid w:val="00AF6AA0"/>
    <w:rsid w:val="00B10A77"/>
    <w:rsid w:val="00B11850"/>
    <w:rsid w:val="00B11B12"/>
    <w:rsid w:val="00B15EE5"/>
    <w:rsid w:val="00B17802"/>
    <w:rsid w:val="00B23690"/>
    <w:rsid w:val="00B403A4"/>
    <w:rsid w:val="00B4225C"/>
    <w:rsid w:val="00B441CE"/>
    <w:rsid w:val="00B45DB0"/>
    <w:rsid w:val="00B55E1E"/>
    <w:rsid w:val="00B762F4"/>
    <w:rsid w:val="00B905C4"/>
    <w:rsid w:val="00B93896"/>
    <w:rsid w:val="00B97352"/>
    <w:rsid w:val="00BA3311"/>
    <w:rsid w:val="00BA34E1"/>
    <w:rsid w:val="00BA632C"/>
    <w:rsid w:val="00BB1A49"/>
    <w:rsid w:val="00BB4234"/>
    <w:rsid w:val="00BB6419"/>
    <w:rsid w:val="00BC00DB"/>
    <w:rsid w:val="00BD19E2"/>
    <w:rsid w:val="00BD2161"/>
    <w:rsid w:val="00BE541A"/>
    <w:rsid w:val="00BE772B"/>
    <w:rsid w:val="00BF04B5"/>
    <w:rsid w:val="00BF68EC"/>
    <w:rsid w:val="00C052BA"/>
    <w:rsid w:val="00C15056"/>
    <w:rsid w:val="00C332CC"/>
    <w:rsid w:val="00C342E2"/>
    <w:rsid w:val="00C3551E"/>
    <w:rsid w:val="00C4090F"/>
    <w:rsid w:val="00C43522"/>
    <w:rsid w:val="00C552AB"/>
    <w:rsid w:val="00C60DDC"/>
    <w:rsid w:val="00C63CA9"/>
    <w:rsid w:val="00C73D68"/>
    <w:rsid w:val="00C81719"/>
    <w:rsid w:val="00C91A2C"/>
    <w:rsid w:val="00C92BCC"/>
    <w:rsid w:val="00C9564F"/>
    <w:rsid w:val="00CA3E08"/>
    <w:rsid w:val="00CA6F22"/>
    <w:rsid w:val="00CA7C76"/>
    <w:rsid w:val="00CB396E"/>
    <w:rsid w:val="00CC31B6"/>
    <w:rsid w:val="00CC463C"/>
    <w:rsid w:val="00CC6D21"/>
    <w:rsid w:val="00CC76FF"/>
    <w:rsid w:val="00CD4E9C"/>
    <w:rsid w:val="00CE2A4A"/>
    <w:rsid w:val="00CE2B68"/>
    <w:rsid w:val="00CE4C65"/>
    <w:rsid w:val="00CF0AD4"/>
    <w:rsid w:val="00CF584F"/>
    <w:rsid w:val="00D00EC1"/>
    <w:rsid w:val="00D01CB1"/>
    <w:rsid w:val="00D22A2D"/>
    <w:rsid w:val="00D246E8"/>
    <w:rsid w:val="00D42911"/>
    <w:rsid w:val="00D43398"/>
    <w:rsid w:val="00D470BE"/>
    <w:rsid w:val="00D52CE7"/>
    <w:rsid w:val="00D5443A"/>
    <w:rsid w:val="00D572AB"/>
    <w:rsid w:val="00D65417"/>
    <w:rsid w:val="00D67FC1"/>
    <w:rsid w:val="00D738BF"/>
    <w:rsid w:val="00D75CF6"/>
    <w:rsid w:val="00D837FB"/>
    <w:rsid w:val="00D84E56"/>
    <w:rsid w:val="00DA18AD"/>
    <w:rsid w:val="00DA4EB9"/>
    <w:rsid w:val="00DC530F"/>
    <w:rsid w:val="00DC7992"/>
    <w:rsid w:val="00DD4005"/>
    <w:rsid w:val="00DD7192"/>
    <w:rsid w:val="00DD7A31"/>
    <w:rsid w:val="00DE0438"/>
    <w:rsid w:val="00DE64B6"/>
    <w:rsid w:val="00DF0C76"/>
    <w:rsid w:val="00DF26C0"/>
    <w:rsid w:val="00DF5803"/>
    <w:rsid w:val="00DF686D"/>
    <w:rsid w:val="00E03E55"/>
    <w:rsid w:val="00E04E05"/>
    <w:rsid w:val="00E32AAB"/>
    <w:rsid w:val="00E36547"/>
    <w:rsid w:val="00E41584"/>
    <w:rsid w:val="00E43196"/>
    <w:rsid w:val="00E53122"/>
    <w:rsid w:val="00E566DF"/>
    <w:rsid w:val="00E6337E"/>
    <w:rsid w:val="00E84720"/>
    <w:rsid w:val="00E85A93"/>
    <w:rsid w:val="00E8677D"/>
    <w:rsid w:val="00E9401B"/>
    <w:rsid w:val="00EA566D"/>
    <w:rsid w:val="00EA7660"/>
    <w:rsid w:val="00EB35F9"/>
    <w:rsid w:val="00EC4625"/>
    <w:rsid w:val="00EC480B"/>
    <w:rsid w:val="00ED30B7"/>
    <w:rsid w:val="00EE0ED2"/>
    <w:rsid w:val="00EE46C0"/>
    <w:rsid w:val="00EE5AD9"/>
    <w:rsid w:val="00EE5ED6"/>
    <w:rsid w:val="00EF1578"/>
    <w:rsid w:val="00EF4724"/>
    <w:rsid w:val="00EF6396"/>
    <w:rsid w:val="00F022A4"/>
    <w:rsid w:val="00F15505"/>
    <w:rsid w:val="00F23721"/>
    <w:rsid w:val="00F23D0C"/>
    <w:rsid w:val="00F241AE"/>
    <w:rsid w:val="00F27DAF"/>
    <w:rsid w:val="00F30138"/>
    <w:rsid w:val="00F40FDD"/>
    <w:rsid w:val="00F41156"/>
    <w:rsid w:val="00F43B4C"/>
    <w:rsid w:val="00F45886"/>
    <w:rsid w:val="00F56C00"/>
    <w:rsid w:val="00F6428F"/>
    <w:rsid w:val="00F66A2F"/>
    <w:rsid w:val="00F67703"/>
    <w:rsid w:val="00F759FE"/>
    <w:rsid w:val="00F76C13"/>
    <w:rsid w:val="00F80125"/>
    <w:rsid w:val="00F80211"/>
    <w:rsid w:val="00F96074"/>
    <w:rsid w:val="00F9654B"/>
    <w:rsid w:val="00FA5713"/>
    <w:rsid w:val="00FA782D"/>
    <w:rsid w:val="00FD178A"/>
    <w:rsid w:val="00FD2181"/>
    <w:rsid w:val="00FD52F1"/>
    <w:rsid w:val="00FE77C6"/>
    <w:rsid w:val="00FF446F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67311BD"/>
  <w15:docId w15:val="{BD6AA1B1-06F5-4154-A8B7-A41F15C3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85C1E"/>
    <w:pPr>
      <w:ind w:left="720"/>
      <w:contextualSpacing/>
    </w:pPr>
  </w:style>
  <w:style w:type="character" w:styleId="CommentReference">
    <w:name w:val="annotation reference"/>
    <w:uiPriority w:val="99"/>
    <w:semiHidden/>
    <w:rsid w:val="003B304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304D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B304D"/>
    <w:rPr>
      <w:rFonts w:ascii="Times New Roman" w:hAnsi="Times New Roman" w:cs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30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B304D"/>
    <w:rPr>
      <w:rFonts w:ascii="Times New Roman" w:hAnsi="Times New Roman" w:cs="Times New Roman"/>
      <w:b/>
      <w:bCs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15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7A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rat.edu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jankovic@me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f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14226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http://www.medrat.edu.rs/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M J</cp:lastModifiedBy>
  <cp:revision>13</cp:revision>
  <cp:lastPrinted>2012-02-15T12:15:00Z</cp:lastPrinted>
  <dcterms:created xsi:type="dcterms:W3CDTF">2022-12-20T09:24:00Z</dcterms:created>
  <dcterms:modified xsi:type="dcterms:W3CDTF">2026-02-10T09:24:00Z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4d8951c4-1444-4134-9b10-a39c04cbc235</vt:lpwstr>
  </property>
</Properties>
</file>